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052F8" w14:textId="2FC9EA98" w:rsidR="002C1AFD" w:rsidRPr="00080866" w:rsidRDefault="00B04BE0" w:rsidP="002C1AFD">
      <w:pPr>
        <w:pStyle w:val="Kop1"/>
      </w:pPr>
      <w:r>
        <w:rPr>
          <w:noProof/>
          <w:lang w:val="en-US"/>
        </w:rPr>
        <w:drawing>
          <wp:inline distT="0" distB="0" distL="0" distR="0" wp14:anchorId="61569FA6" wp14:editId="53378EFA">
            <wp:extent cx="5003800" cy="1308100"/>
            <wp:effectExtent l="0" t="0" r="0" b="0"/>
            <wp:docPr id="2" name="Grafik 2" descr="Ein Bild, das Himmel, Gebäude,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12">
                      <a:extLst>
                        <a:ext uri="{28A0092B-C50C-407E-A947-70E740481C1C}">
                          <a14:useLocalDpi xmlns:a14="http://schemas.microsoft.com/office/drawing/2010/main" val="0"/>
                        </a:ext>
                      </a:extLst>
                    </a:blip>
                    <a:stretch>
                      <a:fillRect/>
                    </a:stretch>
                  </pic:blipFill>
                  <pic:spPr>
                    <a:xfrm>
                      <a:off x="0" y="0"/>
                      <a:ext cx="5003800" cy="1308100"/>
                    </a:xfrm>
                    <a:prstGeom prst="rect">
                      <a:avLst/>
                    </a:prstGeom>
                  </pic:spPr>
                </pic:pic>
              </a:graphicData>
            </a:graphic>
          </wp:inline>
        </w:drawing>
      </w:r>
      <w:r w:rsidR="002C1AFD" w:rsidRPr="00080866">
        <w:br/>
        <w:t xml:space="preserve">Speechline digital wireless maakt campusbrede connectiviteit mogelijk </w:t>
      </w:r>
      <w:r w:rsidR="00080866">
        <w:t>op</w:t>
      </w:r>
      <w:r w:rsidR="002C1AFD" w:rsidRPr="00080866">
        <w:t xml:space="preserve"> de universiteit van q</w:t>
      </w:r>
      <w:r w:rsidR="008914CE">
        <w:t>UE</w:t>
      </w:r>
      <w:r w:rsidR="002C1AFD" w:rsidRPr="00080866">
        <w:t>bec</w:t>
      </w:r>
    </w:p>
    <w:p w14:paraId="0FC437D1" w14:textId="7039A0BB" w:rsidR="00080866" w:rsidRPr="00080866" w:rsidRDefault="00080866" w:rsidP="009C45A2">
      <w:pPr>
        <w:rPr>
          <w:b/>
        </w:rPr>
      </w:pPr>
      <w:r w:rsidRPr="00080866">
        <w:rPr>
          <w:b/>
        </w:rPr>
        <w:t>Met de Sennheiser Control Cockpit software</w:t>
      </w:r>
      <w:r>
        <w:rPr>
          <w:b/>
        </w:rPr>
        <w:t xml:space="preserve"> kunnen technici van de UQAM</w:t>
      </w:r>
      <w:r w:rsidR="004F03E5">
        <w:rPr>
          <w:b/>
        </w:rPr>
        <w:t xml:space="preserve"> nu op afstand draadloze apparaten monitoren over de </w:t>
      </w:r>
      <w:r w:rsidR="00295CCB">
        <w:rPr>
          <w:b/>
        </w:rPr>
        <w:t>ge</w:t>
      </w:r>
      <w:r w:rsidR="004F03E5">
        <w:rPr>
          <w:b/>
        </w:rPr>
        <w:t>hele campus</w:t>
      </w:r>
      <w:r w:rsidR="00295CCB">
        <w:rPr>
          <w:b/>
        </w:rPr>
        <w:t>.</w:t>
      </w:r>
    </w:p>
    <w:p w14:paraId="3633AFEE" w14:textId="77777777" w:rsidR="00FC3C39" w:rsidRPr="00080866" w:rsidRDefault="00FC3C39" w:rsidP="009C45A2">
      <w:pPr>
        <w:rPr>
          <w:b/>
        </w:rPr>
      </w:pPr>
    </w:p>
    <w:p w14:paraId="759687F9" w14:textId="0A4328CE" w:rsidR="00B63D4D" w:rsidRDefault="00FC3C39">
      <w:pPr>
        <w:rPr>
          <w:b/>
          <w:iCs/>
        </w:rPr>
      </w:pPr>
      <w:r w:rsidRPr="00295CCB">
        <w:rPr>
          <w:b/>
          <w:i/>
        </w:rPr>
        <w:t xml:space="preserve">Montreal, Quebec, </w:t>
      </w:r>
      <w:r w:rsidR="00295CCB" w:rsidRPr="00295CCB">
        <w:rPr>
          <w:b/>
          <w:i/>
        </w:rPr>
        <w:t>11 f</w:t>
      </w:r>
      <w:r w:rsidRPr="00295CCB">
        <w:rPr>
          <w:b/>
          <w:i/>
        </w:rPr>
        <w:t>ebruar</w:t>
      </w:r>
      <w:r w:rsidR="00295CCB" w:rsidRPr="00295CCB">
        <w:rPr>
          <w:b/>
          <w:i/>
        </w:rPr>
        <w:t>i</w:t>
      </w:r>
      <w:r w:rsidRPr="00295CCB">
        <w:rPr>
          <w:b/>
          <w:i/>
        </w:rPr>
        <w:t xml:space="preserve"> 2020 – </w:t>
      </w:r>
      <w:r w:rsidR="00295CCB" w:rsidRPr="00295CCB">
        <w:rPr>
          <w:b/>
          <w:iCs/>
        </w:rPr>
        <w:t xml:space="preserve">De Universiteit van Quebec in Montreal (UQAM), gelegen in het centrum van Montreal, is </w:t>
      </w:r>
      <w:r w:rsidR="000F48AC">
        <w:rPr>
          <w:b/>
          <w:iCs/>
        </w:rPr>
        <w:t>de</w:t>
      </w:r>
      <w:r w:rsidR="00295CCB" w:rsidRPr="00295CCB">
        <w:rPr>
          <w:b/>
          <w:iCs/>
        </w:rPr>
        <w:t xml:space="preserve"> grootste </w:t>
      </w:r>
      <w:r w:rsidR="000F48AC">
        <w:rPr>
          <w:b/>
          <w:iCs/>
        </w:rPr>
        <w:t xml:space="preserve">locatie </w:t>
      </w:r>
      <w:r w:rsidR="00295CCB" w:rsidRPr="00295CCB">
        <w:rPr>
          <w:b/>
          <w:iCs/>
        </w:rPr>
        <w:t xml:space="preserve">van de </w:t>
      </w:r>
      <w:r w:rsidR="00D2622B">
        <w:rPr>
          <w:b/>
          <w:iCs/>
        </w:rPr>
        <w:t xml:space="preserve">UQAM </w:t>
      </w:r>
      <w:r w:rsidR="00295CCB" w:rsidRPr="00295CCB">
        <w:rPr>
          <w:b/>
          <w:iCs/>
        </w:rPr>
        <w:t>en biedt meer dan 300 studieprogramma's aan bijna 40.000 studenten die zijn ingeschreven voor bachelor-, master- en doctoraatsprogramma's op 40 afdelingen en scholen.</w:t>
      </w:r>
    </w:p>
    <w:p w14:paraId="3584A30D" w14:textId="77777777" w:rsidR="000F48AC" w:rsidRPr="000F48AC" w:rsidRDefault="000F48AC">
      <w:pPr>
        <w:rPr>
          <w:b/>
          <w:iCs/>
        </w:rPr>
      </w:pPr>
    </w:p>
    <w:p w14:paraId="46DF7503" w14:textId="223BD917" w:rsidR="000F48AC" w:rsidRPr="000F48AC" w:rsidRDefault="000F48AC" w:rsidP="00252985">
      <w:pPr>
        <w:rPr>
          <w:rFonts w:eastAsia="Arial" w:cs="Arial"/>
        </w:rPr>
      </w:pPr>
      <w:r w:rsidRPr="000F48AC">
        <w:rPr>
          <w:rFonts w:eastAsia="Arial" w:cs="Arial"/>
        </w:rPr>
        <w:t xml:space="preserve">Vorig jaar begon de universiteit met een volledige upgrade van de draadloze microfoonsystemen die </w:t>
      </w:r>
      <w:r>
        <w:rPr>
          <w:rFonts w:eastAsia="Arial" w:cs="Arial"/>
        </w:rPr>
        <w:t>gebruikt worden</w:t>
      </w:r>
      <w:r w:rsidRPr="000F48AC">
        <w:rPr>
          <w:rFonts w:eastAsia="Arial" w:cs="Arial"/>
        </w:rPr>
        <w:t xml:space="preserve"> in 342 klaslokalen, vergaderzalen en studio</w:t>
      </w:r>
      <w:r>
        <w:rPr>
          <w:rFonts w:eastAsia="Arial" w:cs="Arial"/>
        </w:rPr>
        <w:t>’s</w:t>
      </w:r>
      <w:r w:rsidRPr="000F48AC">
        <w:rPr>
          <w:rFonts w:eastAsia="Arial" w:cs="Arial"/>
        </w:rPr>
        <w:t xml:space="preserve"> die </w:t>
      </w:r>
      <w:r>
        <w:rPr>
          <w:rFonts w:eastAsia="Arial" w:cs="Arial"/>
        </w:rPr>
        <w:t xml:space="preserve">zich bevinden in </w:t>
      </w:r>
      <w:r w:rsidRPr="000F48AC">
        <w:rPr>
          <w:rFonts w:eastAsia="Arial" w:cs="Arial"/>
        </w:rPr>
        <w:t>ongeveer 24 afzonderlijke gebouwen op de campus</w:t>
      </w:r>
      <w:r w:rsidR="00F16FE0">
        <w:rPr>
          <w:rFonts w:eastAsia="Arial" w:cs="Arial"/>
        </w:rPr>
        <w:t>,</w:t>
      </w:r>
      <w:r w:rsidRPr="000F48AC">
        <w:rPr>
          <w:rFonts w:eastAsia="Arial" w:cs="Arial"/>
        </w:rPr>
        <w:t xml:space="preserve"> inclusief twee universiteitsgebouwen buiten de centrale campus</w:t>
      </w:r>
      <w:r w:rsidR="00F16FE0">
        <w:rPr>
          <w:rFonts w:eastAsia="Arial" w:cs="Arial"/>
        </w:rPr>
        <w:t>. Bedoeld om</w:t>
      </w:r>
      <w:r>
        <w:rPr>
          <w:rFonts w:eastAsia="Arial" w:cs="Arial"/>
        </w:rPr>
        <w:t xml:space="preserve"> het </w:t>
      </w:r>
      <w:r w:rsidRPr="000F48AC">
        <w:rPr>
          <w:rFonts w:eastAsia="Arial" w:cs="Arial"/>
        </w:rPr>
        <w:t>faculteits- en technisch personeel</w:t>
      </w:r>
      <w:r>
        <w:rPr>
          <w:rFonts w:eastAsia="Arial" w:cs="Arial"/>
        </w:rPr>
        <w:t xml:space="preserve"> </w:t>
      </w:r>
      <w:r w:rsidRPr="000F48AC">
        <w:rPr>
          <w:rFonts w:eastAsia="Arial" w:cs="Arial"/>
        </w:rPr>
        <w:t>gebruiksvriendelijke, betrouwbare functionaliteit en maximale spraakverstaanbaarheid</w:t>
      </w:r>
      <w:r>
        <w:rPr>
          <w:rFonts w:eastAsia="Arial" w:cs="Arial"/>
        </w:rPr>
        <w:t xml:space="preserve"> </w:t>
      </w:r>
      <w:r w:rsidR="00F16FE0">
        <w:rPr>
          <w:rFonts w:eastAsia="Arial" w:cs="Arial"/>
        </w:rPr>
        <w:t xml:space="preserve">te </w:t>
      </w:r>
      <w:r w:rsidR="00D64B67">
        <w:rPr>
          <w:rFonts w:eastAsia="Arial" w:cs="Arial"/>
        </w:rPr>
        <w:t xml:space="preserve">kunnen </w:t>
      </w:r>
      <w:r>
        <w:rPr>
          <w:rFonts w:eastAsia="Arial" w:cs="Arial"/>
        </w:rPr>
        <w:t>bieden</w:t>
      </w:r>
      <w:r w:rsidRPr="000F48AC">
        <w:rPr>
          <w:rFonts w:eastAsia="Arial" w:cs="Arial"/>
        </w:rPr>
        <w:t xml:space="preserve">, evenals netwerkconnectiviteit. </w:t>
      </w:r>
      <w:r w:rsidR="00F16FE0">
        <w:rPr>
          <w:rFonts w:eastAsia="Arial" w:cs="Arial"/>
        </w:rPr>
        <w:t>Hiervoor</w:t>
      </w:r>
      <w:r w:rsidRPr="000F48AC">
        <w:rPr>
          <w:rFonts w:eastAsia="Arial" w:cs="Arial"/>
        </w:rPr>
        <w:t xml:space="preserve"> heeft UQAM Sennheiser ingehuurd om een </w:t>
      </w:r>
      <w:r w:rsidRPr="000F48AC">
        <w:rPr>
          <w:rFonts w:ascii="Arial" w:eastAsia="Arial" w:hAnsi="Arial" w:cs="Arial"/>
        </w:rPr>
        <w:t>​​</w:t>
      </w:r>
      <w:r w:rsidRPr="000F48AC">
        <w:rPr>
          <w:rFonts w:eastAsia="Arial" w:cs="Arial"/>
        </w:rPr>
        <w:t xml:space="preserve">campusbrede draadloze systeemupgrade met SpeechLine Digital Wireless-apparaten te implementeren, waarmee technici van de UQAM verschillende individuele draadloze apparaten tegelijkertijd kunnen </w:t>
      </w:r>
      <w:r w:rsidR="00851182">
        <w:rPr>
          <w:rFonts w:eastAsia="Arial" w:cs="Arial"/>
        </w:rPr>
        <w:t>monitoren</w:t>
      </w:r>
      <w:r w:rsidRPr="000F48AC">
        <w:rPr>
          <w:rFonts w:eastAsia="Arial" w:cs="Arial"/>
        </w:rPr>
        <w:t xml:space="preserve"> vanaf een externe, centrale locatie met behulp van de Sennheiser Control Cockpit-software.</w:t>
      </w:r>
    </w:p>
    <w:p w14:paraId="1E9BDD03" w14:textId="77777777" w:rsidR="00F6041E" w:rsidRPr="00851182" w:rsidRDefault="00F6041E" w:rsidP="00252985">
      <w:pPr>
        <w:rPr>
          <w:rFonts w:eastAsia="Arial" w:cs="Arial"/>
        </w:rPr>
      </w:pPr>
    </w:p>
    <w:tbl>
      <w:tblPr>
        <w:tblStyle w:val="Tabelraster"/>
        <w:tblpPr w:leftFromText="141" w:rightFromText="141" w:vertAnchor="text" w:horzAnchor="margin"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09"/>
        <w:gridCol w:w="2379"/>
      </w:tblGrid>
      <w:tr w:rsidR="00F6041E" w:rsidRPr="00291BFF" w14:paraId="52BD9A45" w14:textId="77777777" w:rsidTr="00F6041E">
        <w:tc>
          <w:tcPr>
            <w:tcW w:w="5609" w:type="dxa"/>
          </w:tcPr>
          <w:p w14:paraId="5C7A73FC" w14:textId="77777777" w:rsidR="00F6041E" w:rsidRDefault="00F6041E" w:rsidP="00F6041E">
            <w:pPr>
              <w:rPr>
                <w:lang w:val="en-US"/>
              </w:rPr>
            </w:pPr>
            <w:r>
              <w:rPr>
                <w:noProof/>
                <w:sz w:val="15"/>
                <w:szCs w:val="15"/>
                <w:lang w:val="en-US"/>
              </w:rPr>
              <w:lastRenderedPageBreak/>
              <w:drawing>
                <wp:inline distT="0" distB="0" distL="0" distR="0" wp14:anchorId="1574E756" wp14:editId="40DB91E7">
                  <wp:extent cx="3493345" cy="1917700"/>
                  <wp:effectExtent l="0" t="0" r="0" b="6350"/>
                  <wp:docPr id="3"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13"/>
                          <a:stretch>
                            <a:fillRect/>
                          </a:stretch>
                        </pic:blipFill>
                        <pic:spPr>
                          <a:xfrm>
                            <a:off x="0" y="0"/>
                            <a:ext cx="3504772" cy="1923973"/>
                          </a:xfrm>
                          <a:prstGeom prst="rect">
                            <a:avLst/>
                          </a:prstGeom>
                        </pic:spPr>
                      </pic:pic>
                    </a:graphicData>
                  </a:graphic>
                </wp:inline>
              </w:drawing>
            </w:r>
          </w:p>
        </w:tc>
        <w:tc>
          <w:tcPr>
            <w:tcW w:w="2379" w:type="dxa"/>
          </w:tcPr>
          <w:p w14:paraId="781D8978" w14:textId="59237CD5" w:rsidR="00D64B67" w:rsidRDefault="00D64B67" w:rsidP="00F6041E">
            <w:pPr>
              <w:pStyle w:val="Bijschrift"/>
            </w:pPr>
            <w:r w:rsidRPr="00D64B67">
              <w:t xml:space="preserve">De Universiteit van Quebec in Montreal </w:t>
            </w:r>
            <w:r w:rsidR="00F6041E" w:rsidRPr="00D64B67">
              <w:t>–</w:t>
            </w:r>
            <w:r w:rsidRPr="00D64B67">
              <w:t xml:space="preserve"> gelegen in het centrum van Montreal</w:t>
            </w:r>
            <w:r>
              <w:t>,</w:t>
            </w:r>
            <w:r w:rsidRPr="00D64B67">
              <w:t xml:space="preserve"> in het hart van </w:t>
            </w:r>
            <w:r>
              <w:t>de</w:t>
            </w:r>
            <w:r w:rsidRPr="00D64B67">
              <w:t xml:space="preserve"> Latijnse </w:t>
            </w:r>
            <w:r>
              <w:t>wijk</w:t>
            </w:r>
            <w:r w:rsidRPr="00D64B67">
              <w:t xml:space="preserve"> -</w:t>
            </w:r>
            <w:r>
              <w:t xml:space="preserve">  </w:t>
            </w:r>
            <w:r w:rsidRPr="00D64B67">
              <w:t>beschikt nu over</w:t>
            </w:r>
            <w:r w:rsidR="00851182">
              <w:t xml:space="preserve"> </w:t>
            </w:r>
            <w:r w:rsidRPr="00D64B67">
              <w:t>Sennheiser SpeechLine Digital Wireless</w:t>
            </w:r>
            <w:r w:rsidR="00F16FE0">
              <w:t>-</w:t>
            </w:r>
            <w:r w:rsidRPr="00D64B67">
              <w:t>system</w:t>
            </w:r>
            <w:r w:rsidR="00F16FE0">
              <w:t>en</w:t>
            </w:r>
            <w:r w:rsidRPr="00D64B67">
              <w:t>, die campusbrede draadloze connectiviteit bied</w:t>
            </w:r>
            <w:r w:rsidR="00F16FE0">
              <w:t>en</w:t>
            </w:r>
            <w:r w:rsidRPr="00D64B67">
              <w:t xml:space="preserve"> in meer dan 20 universitaire gebouwen</w:t>
            </w:r>
            <w:r>
              <w:t>.</w:t>
            </w:r>
          </w:p>
          <w:p w14:paraId="5FA0109A" w14:textId="1AA9C787" w:rsidR="00D64B67" w:rsidRDefault="00D64B67" w:rsidP="00D64B67"/>
          <w:p w14:paraId="60C077B7" w14:textId="5596502B" w:rsidR="00F6041E" w:rsidRPr="00851182" w:rsidRDefault="00F6041E" w:rsidP="00F6041E">
            <w:pPr>
              <w:pStyle w:val="Bijschrift"/>
            </w:pPr>
          </w:p>
        </w:tc>
      </w:tr>
    </w:tbl>
    <w:p w14:paraId="4ED42D65" w14:textId="77777777" w:rsidR="00252985" w:rsidRPr="00851182" w:rsidRDefault="00252985" w:rsidP="00252985">
      <w:pPr>
        <w:rPr>
          <w:rFonts w:eastAsia="Arial" w:cs="Arial"/>
        </w:rPr>
      </w:pPr>
    </w:p>
    <w:p w14:paraId="1F00778E" w14:textId="4178D08B" w:rsidR="000A2D55" w:rsidRPr="00DD0839" w:rsidRDefault="00DE2779" w:rsidP="000A2D55">
      <w:pPr>
        <w:rPr>
          <w:rFonts w:eastAsia="Arial" w:cs="Arial"/>
        </w:rPr>
      </w:pPr>
      <w:r w:rsidRPr="00851182">
        <w:rPr>
          <w:rFonts w:eastAsia="Arial" w:cs="Arial"/>
        </w:rPr>
        <w:t>UQAM Operationeel Directeur Dominic Besner</w:t>
      </w:r>
      <w:r>
        <w:rPr>
          <w:rFonts w:eastAsia="Arial" w:cs="Arial"/>
        </w:rPr>
        <w:t xml:space="preserve">: </w:t>
      </w:r>
      <w:r w:rsidR="000A2D55" w:rsidRPr="00851182">
        <w:rPr>
          <w:rFonts w:eastAsia="Arial" w:cs="Arial"/>
        </w:rPr>
        <w:t xml:space="preserve">"We </w:t>
      </w:r>
      <w:r>
        <w:rPr>
          <w:rFonts w:eastAsia="Arial" w:cs="Arial"/>
        </w:rPr>
        <w:t xml:space="preserve">hebben gekozen </w:t>
      </w:r>
      <w:r w:rsidR="000A2D55">
        <w:rPr>
          <w:rFonts w:eastAsia="Arial" w:cs="Arial"/>
        </w:rPr>
        <w:t xml:space="preserve">voor </w:t>
      </w:r>
      <w:r w:rsidR="000A2D55" w:rsidRPr="00851182">
        <w:rPr>
          <w:rFonts w:eastAsia="Arial" w:cs="Arial"/>
        </w:rPr>
        <w:t>Sennheiser</w:t>
      </w:r>
      <w:r w:rsidR="000A2D55">
        <w:rPr>
          <w:rFonts w:eastAsia="Arial" w:cs="Arial"/>
        </w:rPr>
        <w:t>,</w:t>
      </w:r>
      <w:r w:rsidR="000A2D55" w:rsidRPr="00851182">
        <w:rPr>
          <w:rFonts w:eastAsia="Arial" w:cs="Arial"/>
        </w:rPr>
        <w:t xml:space="preserve"> niet alleen voor de kwaliteit van de service</w:t>
      </w:r>
      <w:r w:rsidR="000A2D55">
        <w:rPr>
          <w:rFonts w:eastAsia="Arial" w:cs="Arial"/>
        </w:rPr>
        <w:t>,</w:t>
      </w:r>
      <w:r w:rsidR="000A2D55" w:rsidRPr="00851182">
        <w:rPr>
          <w:rFonts w:eastAsia="Arial" w:cs="Arial"/>
        </w:rPr>
        <w:t xml:space="preserve"> waarvan we </w:t>
      </w:r>
      <w:r w:rsidR="000A2D55">
        <w:rPr>
          <w:rFonts w:eastAsia="Arial" w:cs="Arial"/>
        </w:rPr>
        <w:t xml:space="preserve">al </w:t>
      </w:r>
      <w:r w:rsidR="000A2D55" w:rsidRPr="00851182">
        <w:rPr>
          <w:rFonts w:eastAsia="Arial" w:cs="Arial"/>
        </w:rPr>
        <w:t xml:space="preserve">wisten dat ze ons </w:t>
      </w:r>
      <w:r w:rsidR="000A2D55">
        <w:rPr>
          <w:rFonts w:eastAsia="Arial" w:cs="Arial"/>
        </w:rPr>
        <w:t>dat zouden bieden na aankoop</w:t>
      </w:r>
      <w:r w:rsidR="000A2D55" w:rsidRPr="00851182">
        <w:rPr>
          <w:rFonts w:eastAsia="Arial" w:cs="Arial"/>
        </w:rPr>
        <w:t>,</w:t>
      </w:r>
      <w:r>
        <w:rPr>
          <w:rFonts w:eastAsia="Arial" w:cs="Arial"/>
        </w:rPr>
        <w:t xml:space="preserve"> M</w:t>
      </w:r>
      <w:r w:rsidR="000A2D55" w:rsidRPr="00851182">
        <w:rPr>
          <w:rFonts w:eastAsia="Arial" w:cs="Arial"/>
        </w:rPr>
        <w:t xml:space="preserve">aar ook voor de </w:t>
      </w:r>
      <w:r w:rsidR="000C0532" w:rsidRPr="000C0532">
        <w:rPr>
          <w:rFonts w:eastAsia="Arial" w:cs="Arial"/>
        </w:rPr>
        <w:t>stevigheid</w:t>
      </w:r>
      <w:r w:rsidR="000A2D55" w:rsidRPr="000C0532">
        <w:rPr>
          <w:rFonts w:eastAsia="Arial" w:cs="Arial"/>
        </w:rPr>
        <w:t xml:space="preserve"> en</w:t>
      </w:r>
      <w:r w:rsidR="000C0532" w:rsidRPr="000C0532">
        <w:rPr>
          <w:rFonts w:eastAsia="Arial" w:cs="Arial"/>
        </w:rPr>
        <w:t xml:space="preserve"> </w:t>
      </w:r>
      <w:r w:rsidR="000A2D55" w:rsidRPr="000C0532">
        <w:rPr>
          <w:rFonts w:eastAsia="Arial" w:cs="Arial"/>
        </w:rPr>
        <w:t>kwaliteit</w:t>
      </w:r>
      <w:r w:rsidR="000A2D55" w:rsidRPr="00851182">
        <w:rPr>
          <w:rFonts w:eastAsia="Arial" w:cs="Arial"/>
        </w:rPr>
        <w:t xml:space="preserve"> van de product</w:t>
      </w:r>
      <w:r w:rsidR="000C0532">
        <w:rPr>
          <w:rFonts w:eastAsia="Arial" w:cs="Arial"/>
        </w:rPr>
        <w:t>en</w:t>
      </w:r>
      <w:r w:rsidR="000A2D55" w:rsidRPr="00851182">
        <w:rPr>
          <w:rFonts w:eastAsia="Arial" w:cs="Arial"/>
        </w:rPr>
        <w:t xml:space="preserve"> van Sennheiser, de relatieve waarde </w:t>
      </w:r>
      <w:r w:rsidR="000A2D55">
        <w:rPr>
          <w:rFonts w:eastAsia="Arial" w:cs="Arial"/>
        </w:rPr>
        <w:t>die is toegevoegd aan</w:t>
      </w:r>
      <w:r w:rsidR="000A2D55" w:rsidRPr="00851182">
        <w:rPr>
          <w:rFonts w:eastAsia="Arial" w:cs="Arial"/>
        </w:rPr>
        <w:t xml:space="preserve"> verschillende producten</w:t>
      </w:r>
      <w:r w:rsidR="000A2D55">
        <w:rPr>
          <w:rFonts w:eastAsia="Arial" w:cs="Arial"/>
        </w:rPr>
        <w:t xml:space="preserve"> aangeboden</w:t>
      </w:r>
      <w:r w:rsidR="000A2D55" w:rsidRPr="00851182">
        <w:rPr>
          <w:rFonts w:eastAsia="Arial" w:cs="Arial"/>
        </w:rPr>
        <w:t xml:space="preserve"> </w:t>
      </w:r>
      <w:r w:rsidR="000A2D55">
        <w:rPr>
          <w:rFonts w:eastAsia="Arial" w:cs="Arial"/>
        </w:rPr>
        <w:t>voor</w:t>
      </w:r>
      <w:r w:rsidR="000A2D55" w:rsidRPr="00851182">
        <w:rPr>
          <w:rFonts w:eastAsia="Arial" w:cs="Arial"/>
        </w:rPr>
        <w:t xml:space="preserve"> verschillende prijsniveaus</w:t>
      </w:r>
      <w:r>
        <w:rPr>
          <w:rFonts w:eastAsia="Arial" w:cs="Arial"/>
        </w:rPr>
        <w:t xml:space="preserve">. Ook biedt dit de </w:t>
      </w:r>
      <w:r w:rsidR="000A2D55" w:rsidRPr="00851182">
        <w:rPr>
          <w:rFonts w:eastAsia="Arial" w:cs="Arial"/>
        </w:rPr>
        <w:t>mogelijk</w:t>
      </w:r>
      <w:r>
        <w:rPr>
          <w:rFonts w:eastAsia="Arial" w:cs="Arial"/>
        </w:rPr>
        <w:t>heid</w:t>
      </w:r>
      <w:r w:rsidR="000A2D55" w:rsidRPr="00851182">
        <w:rPr>
          <w:rFonts w:eastAsia="Arial" w:cs="Arial"/>
        </w:rPr>
        <w:t xml:space="preserve"> </w:t>
      </w:r>
      <w:r>
        <w:rPr>
          <w:rFonts w:eastAsia="Arial" w:cs="Arial"/>
        </w:rPr>
        <w:t xml:space="preserve">tot </w:t>
      </w:r>
      <w:r w:rsidR="000A2D55" w:rsidRPr="00851182">
        <w:rPr>
          <w:rFonts w:eastAsia="Arial" w:cs="Arial"/>
        </w:rPr>
        <w:t xml:space="preserve">connectiviteit van alle nieuw geïnstalleerde </w:t>
      </w:r>
      <w:r w:rsidR="000C0532" w:rsidRPr="000C0532">
        <w:rPr>
          <w:rFonts w:eastAsia="Arial" w:cs="Arial"/>
        </w:rPr>
        <w:t>SpeechLine Digital Wireless</w:t>
      </w:r>
      <w:r>
        <w:rPr>
          <w:rFonts w:eastAsia="Arial" w:cs="Arial"/>
        </w:rPr>
        <w:t>-syste</w:t>
      </w:r>
      <w:r w:rsidR="00F16FE0">
        <w:rPr>
          <w:rFonts w:eastAsia="Arial" w:cs="Arial"/>
        </w:rPr>
        <w:t>men</w:t>
      </w:r>
      <w:r>
        <w:rPr>
          <w:rFonts w:eastAsia="Arial" w:cs="Arial"/>
        </w:rPr>
        <w:t xml:space="preserve"> </w:t>
      </w:r>
      <w:r w:rsidR="000A2D55" w:rsidRPr="00851182">
        <w:rPr>
          <w:rFonts w:eastAsia="Arial" w:cs="Arial"/>
        </w:rPr>
        <w:t>op de campus met behulp van de Control Cockpit-software van Sennheiser</w:t>
      </w:r>
      <w:r>
        <w:rPr>
          <w:rFonts w:eastAsia="Arial" w:cs="Arial"/>
        </w:rPr>
        <w:t>.”</w:t>
      </w:r>
    </w:p>
    <w:p w14:paraId="39C325B9" w14:textId="777E992B" w:rsidR="00137A9A" w:rsidRPr="00DD0839" w:rsidRDefault="000A2D55" w:rsidP="00252985">
      <w:pPr>
        <w:rPr>
          <w:rFonts w:eastAsia="Arial" w:cs="Arial"/>
        </w:rPr>
      </w:pPr>
      <w:r w:rsidRPr="00DD0839">
        <w:rPr>
          <w:rFonts w:eastAsia="Arial" w:cs="Arial"/>
        </w:rPr>
        <w:t xml:space="preserve"> </w:t>
      </w:r>
    </w:p>
    <w:p w14:paraId="2DF8FCB5" w14:textId="4EB72D4A" w:rsidR="000C0532" w:rsidRPr="00DD0839" w:rsidRDefault="000C0532" w:rsidP="00252985">
      <w:pPr>
        <w:rPr>
          <w:b/>
        </w:rPr>
      </w:pPr>
      <w:r w:rsidRPr="00DD0839">
        <w:rPr>
          <w:b/>
        </w:rPr>
        <w:t>De hele campus verbinden</w:t>
      </w:r>
    </w:p>
    <w:p w14:paraId="64514573" w14:textId="52E5442E" w:rsidR="000C0532" w:rsidRPr="000C0532" w:rsidRDefault="000C0532" w:rsidP="00252985">
      <w:pPr>
        <w:rPr>
          <w:bCs/>
        </w:rPr>
      </w:pPr>
      <w:r w:rsidRPr="000C0532">
        <w:rPr>
          <w:bCs/>
        </w:rPr>
        <w:t>Het SpeechLine Digital Wireless-systeem van Sennheiser is de eerste digitale microfoonoplossing die exclusief is ontworpen voor spraakapplicaties. Van een presentatie met twee microfoonlinks</w:t>
      </w:r>
      <w:r w:rsidR="00DE2779">
        <w:rPr>
          <w:bCs/>
        </w:rPr>
        <w:t xml:space="preserve"> </w:t>
      </w:r>
      <w:r w:rsidRPr="000C0532">
        <w:rPr>
          <w:bCs/>
        </w:rPr>
        <w:t>tot een vergaderruimte met meerdere microfoons</w:t>
      </w:r>
      <w:r w:rsidR="00DE2779">
        <w:rPr>
          <w:bCs/>
        </w:rPr>
        <w:t xml:space="preserve"> en </w:t>
      </w:r>
      <w:r w:rsidRPr="000C0532">
        <w:rPr>
          <w:bCs/>
        </w:rPr>
        <w:t>een campusbrede installatie zoals</w:t>
      </w:r>
      <w:r w:rsidR="00DE2779">
        <w:rPr>
          <w:bCs/>
        </w:rPr>
        <w:t xml:space="preserve">, </w:t>
      </w:r>
      <w:r>
        <w:rPr>
          <w:bCs/>
        </w:rPr>
        <w:t xml:space="preserve">bij </w:t>
      </w:r>
      <w:r w:rsidRPr="000C0532">
        <w:rPr>
          <w:bCs/>
        </w:rPr>
        <w:t>UQAM met honderden links - ongeacht de grootte van de installatie</w:t>
      </w:r>
      <w:r w:rsidR="00DE2779">
        <w:rPr>
          <w:bCs/>
        </w:rPr>
        <w:t xml:space="preserve">. </w:t>
      </w:r>
      <w:r w:rsidR="00C32A76">
        <w:rPr>
          <w:bCs/>
        </w:rPr>
        <w:t xml:space="preserve">Voor al deze zaken zorgen de </w:t>
      </w:r>
      <w:r w:rsidRPr="000C0532">
        <w:rPr>
          <w:bCs/>
        </w:rPr>
        <w:t>SpeechLine Digital Wireless</w:t>
      </w:r>
      <w:r w:rsidR="00DE2779">
        <w:rPr>
          <w:bCs/>
        </w:rPr>
        <w:t>-syste</w:t>
      </w:r>
      <w:r w:rsidR="00C32A76">
        <w:rPr>
          <w:bCs/>
        </w:rPr>
        <w:t>men</w:t>
      </w:r>
      <w:r w:rsidRPr="000C0532">
        <w:rPr>
          <w:bCs/>
        </w:rPr>
        <w:t xml:space="preserve"> voor de ideale microfoonoplossing voor elke toepassing.</w:t>
      </w:r>
    </w:p>
    <w:p w14:paraId="5AFF3CB0" w14:textId="29F96310" w:rsidR="00252985" w:rsidRDefault="00252985" w:rsidP="00252985">
      <w:pPr>
        <w:rPr>
          <w:b/>
        </w:rPr>
      </w:pPr>
    </w:p>
    <w:p w14:paraId="4A2C6771" w14:textId="407570D4" w:rsidR="000C0532" w:rsidRPr="00D258A4" w:rsidRDefault="00CC1E12" w:rsidP="00252985">
      <w:r>
        <w:t xml:space="preserve">Door middel van </w:t>
      </w:r>
      <w:r w:rsidR="00D258A4" w:rsidRPr="00D258A4">
        <w:t>geavanceerde systeemautomatisering en vooraf geconfigureerde geluidsprofielen biedt SpeechLine Digital Wireless flexibele oplossingen op maat v</w:t>
      </w:r>
      <w:r>
        <w:t>oor</w:t>
      </w:r>
      <w:r w:rsidR="00D258A4" w:rsidRPr="00D258A4">
        <w:t xml:space="preserve"> een breed scala aan educatieve toepassingen, waaronder handsfree presentaties</w:t>
      </w:r>
      <w:r>
        <w:t xml:space="preserve"> en </w:t>
      </w:r>
      <w:r w:rsidR="00F16FE0">
        <w:t xml:space="preserve">geeft het </w:t>
      </w:r>
      <w:r>
        <w:t>sprekers de mogelijkheid om te kiezen</w:t>
      </w:r>
      <w:r w:rsidR="00D258A4" w:rsidRPr="00D258A4">
        <w:t xml:space="preserve"> tussen een draadloze tafelstandaard, handheld of bodypack-zender voor gebruik met de lavalier of </w:t>
      </w:r>
      <w:r>
        <w:t>hoofdmicrofoon.</w:t>
      </w:r>
    </w:p>
    <w:p w14:paraId="70AF33AB" w14:textId="77777777" w:rsidR="00137A9A" w:rsidRPr="00CC1E12" w:rsidRDefault="00137A9A" w:rsidP="0025298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09"/>
        <w:gridCol w:w="3679"/>
      </w:tblGrid>
      <w:tr w:rsidR="00137A9A" w:rsidRPr="00291BFF" w14:paraId="109F60BA" w14:textId="77777777">
        <w:tc>
          <w:tcPr>
            <w:tcW w:w="3935" w:type="dxa"/>
          </w:tcPr>
          <w:p w14:paraId="0C5E2408" w14:textId="77777777" w:rsidR="00137A9A" w:rsidRDefault="00137A9A" w:rsidP="00252985">
            <w:pPr>
              <w:rPr>
                <w:lang w:val="en-US"/>
              </w:rPr>
            </w:pPr>
            <w:r>
              <w:rPr>
                <w:noProof/>
                <w:sz w:val="15"/>
                <w:szCs w:val="15"/>
                <w:lang w:val="en-US"/>
              </w:rPr>
              <w:lastRenderedPageBreak/>
              <w:drawing>
                <wp:inline distT="0" distB="0" distL="0" distR="0" wp14:anchorId="42792595" wp14:editId="3CA396BA">
                  <wp:extent cx="2642624" cy="1981968"/>
                  <wp:effectExtent l="25400" t="0" r="0" b="0"/>
                  <wp:docPr id="4"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14"/>
                          <a:stretch>
                            <a:fillRect/>
                          </a:stretch>
                        </pic:blipFill>
                        <pic:spPr>
                          <a:xfrm>
                            <a:off x="0" y="0"/>
                            <a:ext cx="2642624" cy="1981968"/>
                          </a:xfrm>
                          <a:prstGeom prst="rect">
                            <a:avLst/>
                          </a:prstGeom>
                        </pic:spPr>
                      </pic:pic>
                    </a:graphicData>
                  </a:graphic>
                </wp:inline>
              </w:drawing>
            </w:r>
          </w:p>
        </w:tc>
        <w:tc>
          <w:tcPr>
            <w:tcW w:w="3935" w:type="dxa"/>
          </w:tcPr>
          <w:p w14:paraId="1298F298" w14:textId="74763FDE" w:rsidR="00137A9A" w:rsidRDefault="00137A9A" w:rsidP="00137A9A">
            <w:pPr>
              <w:pStyle w:val="Bijschrift"/>
              <w:rPr>
                <w:lang w:val="en-US"/>
              </w:rPr>
            </w:pPr>
            <w:r w:rsidRPr="00252985">
              <w:rPr>
                <w:lang w:val="en-US"/>
              </w:rPr>
              <w:t>UQAM</w:t>
            </w:r>
            <w:r w:rsidR="00F96287">
              <w:rPr>
                <w:lang w:val="en-US"/>
              </w:rPr>
              <w:t>-</w:t>
            </w:r>
            <w:r w:rsidR="00CC1E12" w:rsidRPr="00331EF3">
              <w:t>personeel</w:t>
            </w:r>
            <w:r w:rsidRPr="00252985">
              <w:rPr>
                <w:lang w:val="en-US"/>
              </w:rPr>
              <w:t xml:space="preserve">, </w:t>
            </w:r>
            <w:r w:rsidR="00CC1E12">
              <w:rPr>
                <w:lang w:val="en-US"/>
              </w:rPr>
              <w:t>vanaf links</w:t>
            </w:r>
            <w:r w:rsidRPr="00252985">
              <w:rPr>
                <w:lang w:val="en-US"/>
              </w:rPr>
              <w:t xml:space="preserve">: </w:t>
            </w:r>
            <w:r w:rsidRPr="00252985">
              <w:rPr>
                <w:lang w:val="en-US"/>
              </w:rPr>
              <w:br/>
              <w:t>Jean-Francois Plante, A/V Technician; Dominic Besner, Operational Director; Sandra Lachance, A/V Specialist</w:t>
            </w:r>
            <w:r w:rsidR="00F96287">
              <w:rPr>
                <w:lang w:val="en-US"/>
              </w:rPr>
              <w:t>.</w:t>
            </w:r>
          </w:p>
        </w:tc>
      </w:tr>
    </w:tbl>
    <w:p w14:paraId="4D4E7931" w14:textId="77777777" w:rsidR="00137A9A" w:rsidRPr="00252985" w:rsidRDefault="00137A9A" w:rsidP="00252985">
      <w:pPr>
        <w:rPr>
          <w:lang w:val="en-US"/>
        </w:rPr>
      </w:pPr>
    </w:p>
    <w:p w14:paraId="77C0F9DF" w14:textId="649E8524" w:rsidR="00CC1E12" w:rsidRPr="00CC1E12" w:rsidRDefault="00CC1E12" w:rsidP="00252985">
      <w:pPr>
        <w:rPr>
          <w:b/>
        </w:rPr>
      </w:pPr>
      <w:r w:rsidRPr="00CC1E12">
        <w:rPr>
          <w:b/>
        </w:rPr>
        <w:t xml:space="preserve">Het op afstand monitoren </w:t>
      </w:r>
      <w:r>
        <w:rPr>
          <w:b/>
        </w:rPr>
        <w:t xml:space="preserve">met de </w:t>
      </w:r>
      <w:r w:rsidRPr="00CC1E12">
        <w:rPr>
          <w:b/>
        </w:rPr>
        <w:t>Sennheiser Control Cockpit</w:t>
      </w:r>
    </w:p>
    <w:p w14:paraId="13EC8B77" w14:textId="2F1C0921" w:rsidR="00252985" w:rsidRDefault="00FF3488" w:rsidP="00252985">
      <w:r>
        <w:t>Met</w:t>
      </w:r>
      <w:r w:rsidRPr="00FF3488">
        <w:t xml:space="preserve"> de campusbrede connectiviteit</w:t>
      </w:r>
      <w:r>
        <w:t>,</w:t>
      </w:r>
      <w:r w:rsidRPr="00FF3488">
        <w:t xml:space="preserve"> mogelijk gemaakt door de nieuw geïnstalleerde SpeechLine Digital Wireless-systemen, kunnen</w:t>
      </w:r>
      <w:r>
        <w:t xml:space="preserve"> </w:t>
      </w:r>
      <w:r w:rsidRPr="00FF3488">
        <w:t>alle gebouwen op de UQAM-campus</w:t>
      </w:r>
      <w:r>
        <w:t xml:space="preserve"> nu </w:t>
      </w:r>
      <w:r w:rsidRPr="00FF3488">
        <w:t>centraal worden bewaakt vanaf een externe locatie met de Sennheiser Control Cockpit-software.</w:t>
      </w:r>
    </w:p>
    <w:p w14:paraId="2653C93B" w14:textId="77777777" w:rsidR="00FF3488" w:rsidRDefault="00FF3488" w:rsidP="00252985"/>
    <w:p w14:paraId="7B487D16" w14:textId="14526BD8" w:rsidR="00FF3488" w:rsidRPr="00FF3488" w:rsidRDefault="00FF3488" w:rsidP="00252985">
      <w:r w:rsidRPr="00FF3488">
        <w:t xml:space="preserve">Toegankelijk op elk platform via een webbrowser, vergemakkelijkt Sennheiser Control Cockpit eenvoudige bediening, </w:t>
      </w:r>
      <w:r>
        <w:t>controle</w:t>
      </w:r>
      <w:r w:rsidRPr="00FF3488">
        <w:t xml:space="preserve"> en onderhoud van </w:t>
      </w:r>
      <w:r w:rsidR="00F96287">
        <w:t>de</w:t>
      </w:r>
      <w:r w:rsidRPr="00FF3488">
        <w:t xml:space="preserve"> SpeechLine Digital Wireless-syste</w:t>
      </w:r>
      <w:r w:rsidR="00F96287">
        <w:t>men</w:t>
      </w:r>
      <w:bookmarkStart w:id="0" w:name="_GoBack"/>
      <w:bookmarkEnd w:id="0"/>
      <w:r w:rsidRPr="00FF3488">
        <w:t xml:space="preserve">, met een continu, wereldwijd dashboardoverzicht van alle netwerk-enabled SpeechLine Digital Wireless-apparaten, met </w:t>
      </w:r>
      <w:r>
        <w:t xml:space="preserve">alle </w:t>
      </w:r>
      <w:r w:rsidRPr="00FF3488">
        <w:t>statusinformatie in één oogopslag</w:t>
      </w:r>
      <w:r>
        <w:t>.</w:t>
      </w:r>
      <w:r w:rsidRPr="00FF3488">
        <w:t xml:space="preserve"> Nu, met de mogelijkheid om alle SpeechLine Digital Wireless-apparaten in het netwerk te </w:t>
      </w:r>
      <w:r>
        <w:t>monitoren</w:t>
      </w:r>
      <w:r w:rsidRPr="00FF3488">
        <w:t xml:space="preserve">, kunnen de </w:t>
      </w:r>
      <w:r>
        <w:t>technici</w:t>
      </w:r>
      <w:r w:rsidRPr="00FF3488">
        <w:t xml:space="preserve"> van UQAM Sennheiser Control Cockpit gebruiken om de instellingen op een bepaald apparaat aan te passen, het wereldwijde systeemdashboard en statistieken te controleren en workflows voor individuele apparaten in te stellen.</w:t>
      </w:r>
    </w:p>
    <w:p w14:paraId="7A62B570" w14:textId="77777777" w:rsidR="0037221C" w:rsidRPr="00DD0839" w:rsidRDefault="0037221C" w:rsidP="00252985"/>
    <w:p w14:paraId="37D79115" w14:textId="29773FC0" w:rsidR="00291BFF" w:rsidRPr="00FF3488" w:rsidRDefault="00DD0839" w:rsidP="00291BFF">
      <w:r w:rsidRPr="00EF6B86">
        <w:rPr>
          <w:rFonts w:ascii="Sennheiser Office" w:eastAsia="Sennheiser Office" w:hAnsi="Sennheiser Office" w:cs="Sennheiser Office"/>
          <w:szCs w:val="18"/>
          <w:lang w:eastAsia="de-DE"/>
        </w:rPr>
        <w:t>De afbeeldingen die in dit persbericht zijn weergegeven zijn hier te vinden:</w:t>
      </w:r>
      <w:r>
        <w:rPr>
          <w:rFonts w:ascii="Sennheiser Office" w:eastAsia="Sennheiser Office" w:hAnsi="Sennheiser Office" w:cs="Sennheiser Office"/>
          <w:szCs w:val="18"/>
          <w:lang w:eastAsia="de-DE"/>
        </w:rPr>
        <w:t xml:space="preserve"> </w:t>
      </w:r>
      <w:hyperlink r:id="rId15" w:history="1">
        <w:r w:rsidR="00E87B17" w:rsidRPr="00DD0839">
          <w:rPr>
            <w:color w:val="0095D5" w:themeColor="accent1"/>
            <w:szCs w:val="18"/>
          </w:rPr>
          <w:t>https://sennheiser-brandzone.com/c/181/Rh3STygV</w:t>
        </w:r>
      </w:hyperlink>
      <w:r w:rsidR="00E87B17" w:rsidRPr="00DD0839">
        <w:rPr>
          <w:color w:val="0095D5" w:themeColor="accent1"/>
          <w:szCs w:val="18"/>
        </w:rPr>
        <w:t>.</w:t>
      </w:r>
    </w:p>
    <w:p w14:paraId="7A351844" w14:textId="77777777" w:rsidR="004710AD" w:rsidRPr="004710AD" w:rsidRDefault="004710AD" w:rsidP="004710AD"/>
    <w:p w14:paraId="4FECD71B" w14:textId="77777777" w:rsidR="00DD0839" w:rsidRPr="00994A59" w:rsidRDefault="00DD0839" w:rsidP="00DD0839">
      <w:r w:rsidRPr="00EF6B86">
        <w:rPr>
          <w:b/>
        </w:rPr>
        <w:t>Over Sennheiser</w:t>
      </w:r>
      <w:r w:rsidRPr="00EF6B86">
        <w:rPr>
          <w:b/>
        </w:rPr>
        <w:br/>
      </w:r>
      <w:r w:rsidRPr="00EF6B86">
        <w:t xml:space="preserve">Vormgeven aan de toekomst van audio en het creëren van unieke geluidservaringen voor klanten – dit doel brengt wereldwijd medewerkers en partners van Sennheiser bijeen. Sinds de oprichting in 1945 behoort Sennheiser tot één van ’s werelds meest toonaangevende fabrikanten van hoofdtelefoons, microfoons en draadloze transmissiesystemen. Sinds 2013 wordt Sennheiser geleid door Daniel Sennheiser en Dr. Andreas Sennheiser, de derde </w:t>
      </w:r>
      <w:r w:rsidRPr="00EF6B86">
        <w:lastRenderedPageBreak/>
        <w:t>generatie van de familie Sennheiser die het bedrijf runt. De Sennheiser Groep genereerde in 2018 een totale omzet van €710.7 miljoen.</w:t>
      </w:r>
    </w:p>
    <w:p w14:paraId="4C0514CE" w14:textId="5ED56584" w:rsidR="00DD0839" w:rsidRPr="006B613F" w:rsidRDefault="00331EF3" w:rsidP="00DD0839">
      <w:pPr>
        <w:rPr>
          <w:rStyle w:val="Hyperlink"/>
          <w:rFonts w:ascii="Sennheiser Office" w:eastAsia="Sennheiser Office" w:hAnsi="Sennheiser Office" w:cs="Sennheiser Office"/>
          <w:szCs w:val="18"/>
          <w:lang w:eastAsia="de-DE"/>
        </w:rPr>
      </w:pPr>
      <w:hyperlink r:id="rId16" w:history="1">
        <w:r w:rsidR="00DD0839" w:rsidRPr="006B613F">
          <w:rPr>
            <w:rStyle w:val="Hyperlink"/>
            <w:rFonts w:ascii="Sennheiser Office" w:eastAsia="Sennheiser Office" w:hAnsi="Sennheiser Office" w:cs="Sennheiser Office"/>
            <w:szCs w:val="18"/>
            <w:lang w:eastAsia="de-DE"/>
          </w:rPr>
          <w:t>www.sennheiser.com</w:t>
        </w:r>
      </w:hyperlink>
      <w:r w:rsidR="00DD0839">
        <w:rPr>
          <w:rStyle w:val="Hyperlink"/>
          <w:rFonts w:ascii="Sennheiser Office" w:eastAsia="Sennheiser Office" w:hAnsi="Sennheiser Office" w:cs="Sennheiser Office"/>
          <w:szCs w:val="18"/>
          <w:lang w:eastAsia="de-DE"/>
        </w:rPr>
        <w:t xml:space="preserve"> </w:t>
      </w:r>
    </w:p>
    <w:p w14:paraId="79FBEF2F" w14:textId="77777777" w:rsidR="00DD0839" w:rsidRPr="00C018E0" w:rsidRDefault="00DD0839" w:rsidP="00DD0839">
      <w:pPr>
        <w:pStyle w:val="About"/>
        <w:spacing w:line="360" w:lineRule="auto"/>
        <w:rPr>
          <w:noProof/>
          <w:lang w:eastAsia="de-DE"/>
        </w:rPr>
      </w:pPr>
    </w:p>
    <w:p w14:paraId="5113E1CC" w14:textId="3BA45EB5" w:rsidR="00DD0839" w:rsidRPr="004F63ED" w:rsidRDefault="00DD0839" w:rsidP="00DD0839">
      <w:pPr>
        <w:rPr>
          <w:rFonts w:ascii="Sennheiser Office" w:eastAsia="Sennheiser Office" w:hAnsi="Sennheiser Office" w:cs="Sennheiser Office"/>
          <w:szCs w:val="18"/>
          <w:lang w:eastAsia="de-DE"/>
        </w:rPr>
      </w:pPr>
      <w:r w:rsidRPr="006B613F">
        <w:rPr>
          <w:rFonts w:ascii="Sennheiser Office" w:eastAsia="Sennheiser Office" w:hAnsi="Sennheiser Office" w:cs="Sennheiser Office"/>
          <w:b/>
          <w:szCs w:val="18"/>
          <w:lang w:eastAsia="de-DE"/>
        </w:rPr>
        <w:t>Contact:</w:t>
      </w:r>
      <w:r>
        <w:rPr>
          <w:rFonts w:ascii="Sennheiser Office" w:eastAsia="Sennheiser Office" w:hAnsi="Sennheiser Office" w:cs="Sennheiser Office"/>
          <w:szCs w:val="18"/>
          <w:lang w:eastAsia="de-DE"/>
        </w:rPr>
        <w:br/>
      </w:r>
      <w:r w:rsidRPr="006B613F">
        <w:rPr>
          <w:rFonts w:ascii="Sennheiser Office" w:eastAsia="Sennheiser Office" w:hAnsi="Sennheiser Office" w:cs="Sennheiser Office"/>
          <w:color w:val="0095D5"/>
          <w:szCs w:val="18"/>
          <w:lang w:eastAsia="de-DE"/>
        </w:rPr>
        <w:t>Max van de Riet</w:t>
      </w:r>
      <w:r>
        <w:rPr>
          <w:rFonts w:ascii="Sennheiser Office" w:eastAsia="Sennheiser Office" w:hAnsi="Sennheiser Office" w:cs="Sennheiser Office"/>
          <w:szCs w:val="18"/>
          <w:lang w:eastAsia="de-DE"/>
        </w:rPr>
        <w:br/>
      </w:r>
      <w:r w:rsidRPr="006B613F">
        <w:rPr>
          <w:rFonts w:ascii="Sennheiser Office" w:eastAsia="Sennheiser Office" w:hAnsi="Sennheiser Office" w:cs="Sennheiser Office"/>
          <w:szCs w:val="18"/>
          <w:lang w:eastAsia="de-DE"/>
        </w:rPr>
        <w:t>Omnicom Public Relations Group</w:t>
      </w:r>
      <w:r>
        <w:rPr>
          <w:rFonts w:ascii="Sennheiser Office" w:eastAsia="Sennheiser Office" w:hAnsi="Sennheiser Office" w:cs="Sennheiser Office"/>
          <w:szCs w:val="18"/>
          <w:lang w:eastAsia="de-DE"/>
        </w:rPr>
        <w:br/>
      </w:r>
      <w:r w:rsidRPr="006B613F">
        <w:rPr>
          <w:rFonts w:ascii="Sennheiser Office" w:eastAsia="Sennheiser Office" w:hAnsi="Sennheiser Office" w:cs="Sennheiser Office"/>
          <w:szCs w:val="18"/>
          <w:lang w:eastAsia="de-DE"/>
        </w:rPr>
        <w:t>T: +31646487412</w:t>
      </w:r>
      <w:r>
        <w:rPr>
          <w:rFonts w:ascii="Sennheiser Office" w:eastAsia="Sennheiser Office" w:hAnsi="Sennheiser Office" w:cs="Sennheiser Office"/>
          <w:szCs w:val="18"/>
          <w:lang w:eastAsia="de-DE"/>
        </w:rPr>
        <w:br/>
      </w:r>
      <w:hyperlink r:id="rId17" w:history="1">
        <w:r w:rsidRPr="006B613F">
          <w:rPr>
            <w:rStyle w:val="Hyperlink"/>
            <w:rFonts w:ascii="Sennheiser Office" w:eastAsia="Sennheiser Office" w:hAnsi="Sennheiser Office" w:cs="Sennheiser Office"/>
            <w:szCs w:val="18"/>
            <w:lang w:val="en-US" w:eastAsia="de-DE"/>
          </w:rPr>
          <w:t>Max.vanderiet@omnicomgroup.com</w:t>
        </w:r>
      </w:hyperlink>
    </w:p>
    <w:p w14:paraId="4CBB967E" w14:textId="77777777" w:rsidR="00DD0839" w:rsidRPr="00BE1E9C" w:rsidRDefault="00DD0839" w:rsidP="00DD0839">
      <w:pPr>
        <w:rPr>
          <w:rFonts w:ascii="Sennheiser Office" w:hAnsi="Sennheiser Office" w:cs="Times New Roman"/>
          <w:bCs/>
          <w:lang w:val="en-US"/>
        </w:rPr>
      </w:pPr>
    </w:p>
    <w:sectPr w:rsidR="00DD0839" w:rsidRPr="00BE1E9C" w:rsidSect="00863812">
      <w:headerReference w:type="default" r:id="rId18"/>
      <w:headerReference w:type="first" r:id="rId19"/>
      <w:footerReference w:type="first" r:id="rId2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F8A75" w14:textId="77777777" w:rsidR="00BE6C28" w:rsidRDefault="00BE6C28" w:rsidP="00CA1EB9">
      <w:pPr>
        <w:spacing w:line="240" w:lineRule="auto"/>
      </w:pPr>
      <w:r>
        <w:separator/>
      </w:r>
    </w:p>
  </w:endnote>
  <w:endnote w:type="continuationSeparator" w:id="0">
    <w:p w14:paraId="68B3A19C" w14:textId="77777777" w:rsidR="00BE6C28" w:rsidRDefault="00BE6C28" w:rsidP="00CA1EB9">
      <w:pPr>
        <w:spacing w:line="240" w:lineRule="auto"/>
      </w:pPr>
      <w:r>
        <w:continuationSeparator/>
      </w:r>
    </w:p>
  </w:endnote>
  <w:endnote w:type="continuationNotice" w:id="1">
    <w:p w14:paraId="4CBD0C61" w14:textId="77777777" w:rsidR="00BE6C28" w:rsidRDefault="00BE6C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2B30EF1E-0B26-4B7D-B08A-C267B7173FFD}"/>
    <w:embedBold r:id="rId2" w:fontKey="{36CF6671-EF93-4C06-A0F1-A48B6C7EE0AF}"/>
    <w:embedBoldItalic r:id="rId3" w:fontKey="{44FA7D19-0AAE-47FF-94E7-F495C8780E3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30A838AE-D7DC-44D1-918A-5F8399AD11C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22453" w14:textId="77777777" w:rsidR="002751B8" w:rsidRDefault="002751B8">
    <w:pPr>
      <w:pStyle w:val="Voettekst"/>
    </w:pPr>
    <w:r>
      <w:rPr>
        <w:noProof/>
        <w:lang w:val="en-US"/>
      </w:rPr>
      <w:drawing>
        <wp:anchor distT="0" distB="0" distL="114300" distR="114300" simplePos="0" relativeHeight="251673600" behindDoc="0" locked="1" layoutInCell="1" allowOverlap="1" wp14:anchorId="32050528" wp14:editId="05A38D2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00F03" w14:textId="77777777" w:rsidR="00BE6C28" w:rsidRDefault="00BE6C28" w:rsidP="00CA1EB9">
      <w:pPr>
        <w:spacing w:line="240" w:lineRule="auto"/>
      </w:pPr>
      <w:r>
        <w:separator/>
      </w:r>
    </w:p>
  </w:footnote>
  <w:footnote w:type="continuationSeparator" w:id="0">
    <w:p w14:paraId="53F6510D" w14:textId="77777777" w:rsidR="00BE6C28" w:rsidRDefault="00BE6C28" w:rsidP="00CA1EB9">
      <w:pPr>
        <w:spacing w:line="240" w:lineRule="auto"/>
      </w:pPr>
      <w:r>
        <w:continuationSeparator/>
      </w:r>
    </w:p>
  </w:footnote>
  <w:footnote w:type="continuationNotice" w:id="1">
    <w:p w14:paraId="5997FCFB" w14:textId="77777777" w:rsidR="00BE6C28" w:rsidRDefault="00BE6C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934E" w14:textId="77777777" w:rsidR="002751B8" w:rsidRPr="008E5D5C" w:rsidRDefault="002751B8" w:rsidP="008E5D5C">
    <w:pPr>
      <w:pStyle w:val="Koptekst"/>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242A7481" wp14:editId="0BC42DC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noProof/>
        <w:color w:val="0095D5" w:themeColor="accent1"/>
        <w:lang w:val="en-US"/>
      </w:rPr>
      <w:t>PRESS RELEASE</w:t>
    </w:r>
  </w:p>
  <w:p w14:paraId="2D35FD77" w14:textId="77777777" w:rsidR="002751B8" w:rsidRPr="008E5D5C" w:rsidRDefault="00F6041E" w:rsidP="008E5D5C">
    <w:pPr>
      <w:pStyle w:val="Koptekst"/>
    </w:pPr>
    <w:r>
      <w:fldChar w:fldCharType="begin"/>
    </w:r>
    <w:r>
      <w:instrText xml:space="preserve"> PAGE  \* Arabic  \* MERGEFORMAT </w:instrText>
    </w:r>
    <w:r>
      <w:fldChar w:fldCharType="separate"/>
    </w:r>
    <w:r w:rsidR="00B47A01">
      <w:rPr>
        <w:noProof/>
      </w:rPr>
      <w:t>2</w:t>
    </w:r>
    <w:r>
      <w:rPr>
        <w:noProof/>
      </w:rPr>
      <w:fldChar w:fldCharType="end"/>
    </w:r>
    <w:r w:rsidR="002751B8">
      <w:t>/</w:t>
    </w:r>
    <w:r w:rsidR="00331EF3">
      <w:fldChar w:fldCharType="begin"/>
    </w:r>
    <w:r w:rsidR="00331EF3">
      <w:instrText xml:space="preserve"> NUMPAGES  \* Arabic  \* MERGEFORMAT </w:instrText>
    </w:r>
    <w:r w:rsidR="00331EF3">
      <w:fldChar w:fldCharType="separate"/>
    </w:r>
    <w:r w:rsidR="00B47A01">
      <w:rPr>
        <w:noProof/>
      </w:rPr>
      <w:t>3</w:t>
    </w:r>
    <w:r w:rsidR="00331EF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BF847" w14:textId="77777777" w:rsidR="002751B8" w:rsidRPr="008E5D5C" w:rsidRDefault="002751B8" w:rsidP="00DB7FF6">
    <w:pPr>
      <w:pStyle w:val="Koptekst"/>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001C74D3" wp14:editId="5EBA741A">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noProof/>
        <w:color w:val="0095D5" w:themeColor="accent1"/>
        <w:lang w:val="en-US"/>
      </w:rPr>
      <w:t>PRESS RELEASE</w:t>
    </w:r>
  </w:p>
  <w:p w14:paraId="5DA07ABB" w14:textId="77777777" w:rsidR="002751B8" w:rsidRPr="008E5D5C" w:rsidRDefault="00F6041E" w:rsidP="00DB7FF6">
    <w:pPr>
      <w:pStyle w:val="Koptekst"/>
    </w:pPr>
    <w:r>
      <w:fldChar w:fldCharType="begin"/>
    </w:r>
    <w:r>
      <w:instrText xml:space="preserve"> PAGE  \* Arabic  \* MERGEFORMAT </w:instrText>
    </w:r>
    <w:r>
      <w:fldChar w:fldCharType="separate"/>
    </w:r>
    <w:r w:rsidR="00B47A01">
      <w:rPr>
        <w:noProof/>
      </w:rPr>
      <w:t>1</w:t>
    </w:r>
    <w:r>
      <w:rPr>
        <w:noProof/>
      </w:rPr>
      <w:fldChar w:fldCharType="end"/>
    </w:r>
    <w:r w:rsidR="002751B8">
      <w:t>/</w:t>
    </w:r>
    <w:r w:rsidR="00331EF3">
      <w:fldChar w:fldCharType="begin"/>
    </w:r>
    <w:r w:rsidR="00331EF3">
      <w:instrText xml:space="preserve"> NUMPAGES  \* Arabic  \* MERGEFORMAT </w:instrText>
    </w:r>
    <w:r w:rsidR="00331EF3">
      <w:fldChar w:fldCharType="separate"/>
    </w:r>
    <w:r w:rsidR="00B47A01">
      <w:rPr>
        <w:noProof/>
      </w:rPr>
      <w:t>3</w:t>
    </w:r>
    <w:r w:rsidR="00331EF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43C17FBB"/>
    <w:multiLevelType w:val="hybridMultilevel"/>
    <w:tmpl w:val="0DD05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5"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TrueTypeFonts/>
  <w:trackRevisions/>
  <w:doNotTrackMove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CA1EB9"/>
    <w:rsid w:val="000011C3"/>
    <w:rsid w:val="00004309"/>
    <w:rsid w:val="00010889"/>
    <w:rsid w:val="00012050"/>
    <w:rsid w:val="000153AE"/>
    <w:rsid w:val="00026C3D"/>
    <w:rsid w:val="00027EE1"/>
    <w:rsid w:val="00031389"/>
    <w:rsid w:val="00046353"/>
    <w:rsid w:val="000522E9"/>
    <w:rsid w:val="000617FC"/>
    <w:rsid w:val="000639B8"/>
    <w:rsid w:val="000643EA"/>
    <w:rsid w:val="00080866"/>
    <w:rsid w:val="00087921"/>
    <w:rsid w:val="00094683"/>
    <w:rsid w:val="000961F0"/>
    <w:rsid w:val="000A2D55"/>
    <w:rsid w:val="000A49D9"/>
    <w:rsid w:val="000B346C"/>
    <w:rsid w:val="000B51F8"/>
    <w:rsid w:val="000B7879"/>
    <w:rsid w:val="000C0532"/>
    <w:rsid w:val="000C207A"/>
    <w:rsid w:val="000C562D"/>
    <w:rsid w:val="000D0E84"/>
    <w:rsid w:val="000D3D24"/>
    <w:rsid w:val="000E0670"/>
    <w:rsid w:val="000E67B7"/>
    <w:rsid w:val="000E6BD5"/>
    <w:rsid w:val="000E763C"/>
    <w:rsid w:val="000F0B40"/>
    <w:rsid w:val="000F0C54"/>
    <w:rsid w:val="000F2644"/>
    <w:rsid w:val="000F380C"/>
    <w:rsid w:val="000F4302"/>
    <w:rsid w:val="000F45EF"/>
    <w:rsid w:val="000F48AC"/>
    <w:rsid w:val="00105374"/>
    <w:rsid w:val="00106D50"/>
    <w:rsid w:val="0011175A"/>
    <w:rsid w:val="00112B5F"/>
    <w:rsid w:val="00117678"/>
    <w:rsid w:val="00121501"/>
    <w:rsid w:val="00124621"/>
    <w:rsid w:val="00126CD0"/>
    <w:rsid w:val="00137A9A"/>
    <w:rsid w:val="00145A87"/>
    <w:rsid w:val="00150605"/>
    <w:rsid w:val="00150BE3"/>
    <w:rsid w:val="00164D9E"/>
    <w:rsid w:val="001702EE"/>
    <w:rsid w:val="00171A3C"/>
    <w:rsid w:val="00191DA0"/>
    <w:rsid w:val="00195A7F"/>
    <w:rsid w:val="0019740A"/>
    <w:rsid w:val="001A0CE0"/>
    <w:rsid w:val="001B46A8"/>
    <w:rsid w:val="001B77DB"/>
    <w:rsid w:val="001C4FD4"/>
    <w:rsid w:val="001C63D8"/>
    <w:rsid w:val="001D08A0"/>
    <w:rsid w:val="001D4E25"/>
    <w:rsid w:val="001D6468"/>
    <w:rsid w:val="001E0C41"/>
    <w:rsid w:val="001E104A"/>
    <w:rsid w:val="001F3001"/>
    <w:rsid w:val="001F683E"/>
    <w:rsid w:val="002057CE"/>
    <w:rsid w:val="00213E97"/>
    <w:rsid w:val="002179DC"/>
    <w:rsid w:val="00233183"/>
    <w:rsid w:val="00233EB7"/>
    <w:rsid w:val="00236930"/>
    <w:rsid w:val="00252985"/>
    <w:rsid w:val="0025574B"/>
    <w:rsid w:val="00262D7A"/>
    <w:rsid w:val="00266EA0"/>
    <w:rsid w:val="002751B8"/>
    <w:rsid w:val="00275A1A"/>
    <w:rsid w:val="00282A8D"/>
    <w:rsid w:val="00284766"/>
    <w:rsid w:val="002859D2"/>
    <w:rsid w:val="00291BFF"/>
    <w:rsid w:val="00294DE3"/>
    <w:rsid w:val="00295CCB"/>
    <w:rsid w:val="00296326"/>
    <w:rsid w:val="002978EB"/>
    <w:rsid w:val="002A09C1"/>
    <w:rsid w:val="002A2FAD"/>
    <w:rsid w:val="002B0B6E"/>
    <w:rsid w:val="002B47E2"/>
    <w:rsid w:val="002B4FC8"/>
    <w:rsid w:val="002C1AFD"/>
    <w:rsid w:val="002C3016"/>
    <w:rsid w:val="002C4175"/>
    <w:rsid w:val="002C6F4D"/>
    <w:rsid w:val="002D4B36"/>
    <w:rsid w:val="002E195E"/>
    <w:rsid w:val="002F272C"/>
    <w:rsid w:val="003032AC"/>
    <w:rsid w:val="0030799B"/>
    <w:rsid w:val="00311C6F"/>
    <w:rsid w:val="00321135"/>
    <w:rsid w:val="00323372"/>
    <w:rsid w:val="00326FB8"/>
    <w:rsid w:val="00330608"/>
    <w:rsid w:val="00331EF3"/>
    <w:rsid w:val="00333106"/>
    <w:rsid w:val="00335325"/>
    <w:rsid w:val="003379C9"/>
    <w:rsid w:val="003450E0"/>
    <w:rsid w:val="003557AF"/>
    <w:rsid w:val="00356209"/>
    <w:rsid w:val="00357679"/>
    <w:rsid w:val="00360584"/>
    <w:rsid w:val="00362A2E"/>
    <w:rsid w:val="0037221C"/>
    <w:rsid w:val="00375ACD"/>
    <w:rsid w:val="00380231"/>
    <w:rsid w:val="0038644A"/>
    <w:rsid w:val="003918F6"/>
    <w:rsid w:val="00391FE5"/>
    <w:rsid w:val="003A2459"/>
    <w:rsid w:val="003A2868"/>
    <w:rsid w:val="003B4576"/>
    <w:rsid w:val="003C4B54"/>
    <w:rsid w:val="003C71A6"/>
    <w:rsid w:val="003C7681"/>
    <w:rsid w:val="003C7D1E"/>
    <w:rsid w:val="003C7FFD"/>
    <w:rsid w:val="003D06A1"/>
    <w:rsid w:val="003D5C81"/>
    <w:rsid w:val="003D72E9"/>
    <w:rsid w:val="003E4A26"/>
    <w:rsid w:val="003E639C"/>
    <w:rsid w:val="00400977"/>
    <w:rsid w:val="004020BD"/>
    <w:rsid w:val="00427C99"/>
    <w:rsid w:val="00436D64"/>
    <w:rsid w:val="00442B5E"/>
    <w:rsid w:val="00442FE0"/>
    <w:rsid w:val="00443360"/>
    <w:rsid w:val="004501CC"/>
    <w:rsid w:val="00453B3E"/>
    <w:rsid w:val="004569ED"/>
    <w:rsid w:val="0045781B"/>
    <w:rsid w:val="00457C90"/>
    <w:rsid w:val="004644CE"/>
    <w:rsid w:val="004710AD"/>
    <w:rsid w:val="004739BA"/>
    <w:rsid w:val="00473E3F"/>
    <w:rsid w:val="00477C1C"/>
    <w:rsid w:val="00485883"/>
    <w:rsid w:val="00485C81"/>
    <w:rsid w:val="00491FA7"/>
    <w:rsid w:val="00492CD6"/>
    <w:rsid w:val="0049593B"/>
    <w:rsid w:val="004A431B"/>
    <w:rsid w:val="004A65DC"/>
    <w:rsid w:val="004B3D25"/>
    <w:rsid w:val="004B4F67"/>
    <w:rsid w:val="004B70DB"/>
    <w:rsid w:val="004D1ECA"/>
    <w:rsid w:val="004D5DAE"/>
    <w:rsid w:val="004E1257"/>
    <w:rsid w:val="004E1A55"/>
    <w:rsid w:val="004E60FB"/>
    <w:rsid w:val="004F03E5"/>
    <w:rsid w:val="004F6B00"/>
    <w:rsid w:val="004F6E42"/>
    <w:rsid w:val="004F70B6"/>
    <w:rsid w:val="0050198D"/>
    <w:rsid w:val="00521DC5"/>
    <w:rsid w:val="005327DB"/>
    <w:rsid w:val="00537C52"/>
    <w:rsid w:val="00547275"/>
    <w:rsid w:val="00550F2C"/>
    <w:rsid w:val="0055602D"/>
    <w:rsid w:val="0055620E"/>
    <w:rsid w:val="00560399"/>
    <w:rsid w:val="00561C96"/>
    <w:rsid w:val="005650F1"/>
    <w:rsid w:val="00567F5A"/>
    <w:rsid w:val="00574CA5"/>
    <w:rsid w:val="00575F47"/>
    <w:rsid w:val="0058079D"/>
    <w:rsid w:val="005832C8"/>
    <w:rsid w:val="00584766"/>
    <w:rsid w:val="00584CAD"/>
    <w:rsid w:val="0059606A"/>
    <w:rsid w:val="005A5228"/>
    <w:rsid w:val="005A78A0"/>
    <w:rsid w:val="005B77A8"/>
    <w:rsid w:val="005C116B"/>
    <w:rsid w:val="005C1F67"/>
    <w:rsid w:val="005C4664"/>
    <w:rsid w:val="005C4BAD"/>
    <w:rsid w:val="005C5D49"/>
    <w:rsid w:val="005D571F"/>
    <w:rsid w:val="005D6DC2"/>
    <w:rsid w:val="005E6FAA"/>
    <w:rsid w:val="005F2AF1"/>
    <w:rsid w:val="005F2E40"/>
    <w:rsid w:val="0060142B"/>
    <w:rsid w:val="006020DC"/>
    <w:rsid w:val="006143E5"/>
    <w:rsid w:val="006166FC"/>
    <w:rsid w:val="00617407"/>
    <w:rsid w:val="00623922"/>
    <w:rsid w:val="00623C23"/>
    <w:rsid w:val="00627105"/>
    <w:rsid w:val="00633633"/>
    <w:rsid w:val="006404DA"/>
    <w:rsid w:val="00640C0D"/>
    <w:rsid w:val="00644B87"/>
    <w:rsid w:val="006566A9"/>
    <w:rsid w:val="00657EBC"/>
    <w:rsid w:val="00664C14"/>
    <w:rsid w:val="006806C2"/>
    <w:rsid w:val="00693A85"/>
    <w:rsid w:val="00696840"/>
    <w:rsid w:val="006A5C7C"/>
    <w:rsid w:val="006B0321"/>
    <w:rsid w:val="006B119C"/>
    <w:rsid w:val="006C1D67"/>
    <w:rsid w:val="006D156A"/>
    <w:rsid w:val="006D41EC"/>
    <w:rsid w:val="006E5F4C"/>
    <w:rsid w:val="006F058F"/>
    <w:rsid w:val="006F57F3"/>
    <w:rsid w:val="00716638"/>
    <w:rsid w:val="007237E9"/>
    <w:rsid w:val="00725F07"/>
    <w:rsid w:val="00732897"/>
    <w:rsid w:val="00741E7E"/>
    <w:rsid w:val="007420F0"/>
    <w:rsid w:val="0074336E"/>
    <w:rsid w:val="00747285"/>
    <w:rsid w:val="00753925"/>
    <w:rsid w:val="007577B0"/>
    <w:rsid w:val="00766E21"/>
    <w:rsid w:val="007848E9"/>
    <w:rsid w:val="00784FEA"/>
    <w:rsid w:val="007A4E5A"/>
    <w:rsid w:val="007A4EE0"/>
    <w:rsid w:val="007A69CE"/>
    <w:rsid w:val="007A7FF4"/>
    <w:rsid w:val="007B08FA"/>
    <w:rsid w:val="007B1304"/>
    <w:rsid w:val="007B1CB2"/>
    <w:rsid w:val="007B52FE"/>
    <w:rsid w:val="007B709D"/>
    <w:rsid w:val="007C2841"/>
    <w:rsid w:val="007C4F79"/>
    <w:rsid w:val="007C733A"/>
    <w:rsid w:val="007D31F8"/>
    <w:rsid w:val="007D4B87"/>
    <w:rsid w:val="007E7ED8"/>
    <w:rsid w:val="008032F3"/>
    <w:rsid w:val="00804631"/>
    <w:rsid w:val="0081460D"/>
    <w:rsid w:val="00815B03"/>
    <w:rsid w:val="00817F9C"/>
    <w:rsid w:val="00830FAC"/>
    <w:rsid w:val="00831073"/>
    <w:rsid w:val="00831204"/>
    <w:rsid w:val="00837325"/>
    <w:rsid w:val="00841C19"/>
    <w:rsid w:val="008433E1"/>
    <w:rsid w:val="0084415C"/>
    <w:rsid w:val="00844D8F"/>
    <w:rsid w:val="008478C4"/>
    <w:rsid w:val="00851182"/>
    <w:rsid w:val="00863812"/>
    <w:rsid w:val="00864F67"/>
    <w:rsid w:val="00873383"/>
    <w:rsid w:val="00874BEF"/>
    <w:rsid w:val="00876841"/>
    <w:rsid w:val="00876FE5"/>
    <w:rsid w:val="0088051C"/>
    <w:rsid w:val="008914CE"/>
    <w:rsid w:val="008958AB"/>
    <w:rsid w:val="00895F48"/>
    <w:rsid w:val="008A22D0"/>
    <w:rsid w:val="008A4CF6"/>
    <w:rsid w:val="008C3680"/>
    <w:rsid w:val="008C65A2"/>
    <w:rsid w:val="008D6CAB"/>
    <w:rsid w:val="008D6E36"/>
    <w:rsid w:val="008E01A4"/>
    <w:rsid w:val="008E0A52"/>
    <w:rsid w:val="008E5D5C"/>
    <w:rsid w:val="008F4BE0"/>
    <w:rsid w:val="00905C8B"/>
    <w:rsid w:val="009122D6"/>
    <w:rsid w:val="00926600"/>
    <w:rsid w:val="009302B0"/>
    <w:rsid w:val="009307D7"/>
    <w:rsid w:val="00931915"/>
    <w:rsid w:val="009320A9"/>
    <w:rsid w:val="00933FA1"/>
    <w:rsid w:val="00937929"/>
    <w:rsid w:val="00942608"/>
    <w:rsid w:val="00953E58"/>
    <w:rsid w:val="00955352"/>
    <w:rsid w:val="0096404E"/>
    <w:rsid w:val="00972456"/>
    <w:rsid w:val="009752D5"/>
    <w:rsid w:val="00975DE5"/>
    <w:rsid w:val="009766CC"/>
    <w:rsid w:val="00977493"/>
    <w:rsid w:val="00986688"/>
    <w:rsid w:val="009872F4"/>
    <w:rsid w:val="009A25DF"/>
    <w:rsid w:val="009A3243"/>
    <w:rsid w:val="009A57CE"/>
    <w:rsid w:val="009B78DA"/>
    <w:rsid w:val="009C45A2"/>
    <w:rsid w:val="009D0F3A"/>
    <w:rsid w:val="009D3DCE"/>
    <w:rsid w:val="009D6AD5"/>
    <w:rsid w:val="009F6E01"/>
    <w:rsid w:val="00A036E9"/>
    <w:rsid w:val="00A14F2F"/>
    <w:rsid w:val="00A152A2"/>
    <w:rsid w:val="00A20725"/>
    <w:rsid w:val="00A40A22"/>
    <w:rsid w:val="00A45D34"/>
    <w:rsid w:val="00A4795F"/>
    <w:rsid w:val="00A621B8"/>
    <w:rsid w:val="00A650F5"/>
    <w:rsid w:val="00A653C8"/>
    <w:rsid w:val="00A67EC7"/>
    <w:rsid w:val="00A81A22"/>
    <w:rsid w:val="00A8353F"/>
    <w:rsid w:val="00A83CD6"/>
    <w:rsid w:val="00A90A10"/>
    <w:rsid w:val="00A90B01"/>
    <w:rsid w:val="00A91201"/>
    <w:rsid w:val="00A92E68"/>
    <w:rsid w:val="00AA59B7"/>
    <w:rsid w:val="00AB0C5A"/>
    <w:rsid w:val="00AB0D4F"/>
    <w:rsid w:val="00AB1AF8"/>
    <w:rsid w:val="00AB2DDC"/>
    <w:rsid w:val="00AB48ED"/>
    <w:rsid w:val="00AB5767"/>
    <w:rsid w:val="00AC3189"/>
    <w:rsid w:val="00AC4E77"/>
    <w:rsid w:val="00AD2E38"/>
    <w:rsid w:val="00AD600B"/>
    <w:rsid w:val="00AD75E0"/>
    <w:rsid w:val="00AE0862"/>
    <w:rsid w:val="00AE0EF3"/>
    <w:rsid w:val="00AE2057"/>
    <w:rsid w:val="00AE4118"/>
    <w:rsid w:val="00AE74E1"/>
    <w:rsid w:val="00AF2F8C"/>
    <w:rsid w:val="00AF30D8"/>
    <w:rsid w:val="00AF4B25"/>
    <w:rsid w:val="00AF5D4E"/>
    <w:rsid w:val="00AF620C"/>
    <w:rsid w:val="00B01581"/>
    <w:rsid w:val="00B04BE0"/>
    <w:rsid w:val="00B0773F"/>
    <w:rsid w:val="00B15717"/>
    <w:rsid w:val="00B1694F"/>
    <w:rsid w:val="00B17420"/>
    <w:rsid w:val="00B20E88"/>
    <w:rsid w:val="00B2346A"/>
    <w:rsid w:val="00B27BE0"/>
    <w:rsid w:val="00B3160C"/>
    <w:rsid w:val="00B322D5"/>
    <w:rsid w:val="00B32A71"/>
    <w:rsid w:val="00B40B35"/>
    <w:rsid w:val="00B40CFC"/>
    <w:rsid w:val="00B476AD"/>
    <w:rsid w:val="00B47A01"/>
    <w:rsid w:val="00B5040E"/>
    <w:rsid w:val="00B518B1"/>
    <w:rsid w:val="00B52CE0"/>
    <w:rsid w:val="00B56485"/>
    <w:rsid w:val="00B56ACF"/>
    <w:rsid w:val="00B63D4D"/>
    <w:rsid w:val="00B826EE"/>
    <w:rsid w:val="00B865A3"/>
    <w:rsid w:val="00B96BF1"/>
    <w:rsid w:val="00BA454C"/>
    <w:rsid w:val="00BB5672"/>
    <w:rsid w:val="00BB6AD9"/>
    <w:rsid w:val="00BB72FA"/>
    <w:rsid w:val="00BE4C9C"/>
    <w:rsid w:val="00BE5DF0"/>
    <w:rsid w:val="00BE6C28"/>
    <w:rsid w:val="00BF391E"/>
    <w:rsid w:val="00BF71B2"/>
    <w:rsid w:val="00C00ACC"/>
    <w:rsid w:val="00C128C8"/>
    <w:rsid w:val="00C13C0B"/>
    <w:rsid w:val="00C2279A"/>
    <w:rsid w:val="00C24DAB"/>
    <w:rsid w:val="00C27450"/>
    <w:rsid w:val="00C32A76"/>
    <w:rsid w:val="00C46D65"/>
    <w:rsid w:val="00C46EC2"/>
    <w:rsid w:val="00C50864"/>
    <w:rsid w:val="00C5167D"/>
    <w:rsid w:val="00C57406"/>
    <w:rsid w:val="00C6195E"/>
    <w:rsid w:val="00C62530"/>
    <w:rsid w:val="00C7116E"/>
    <w:rsid w:val="00C8099E"/>
    <w:rsid w:val="00C91ACD"/>
    <w:rsid w:val="00C9264C"/>
    <w:rsid w:val="00C947C5"/>
    <w:rsid w:val="00C949E6"/>
    <w:rsid w:val="00C94DCD"/>
    <w:rsid w:val="00C95E8B"/>
    <w:rsid w:val="00CA1B35"/>
    <w:rsid w:val="00CA1EB9"/>
    <w:rsid w:val="00CA7BB7"/>
    <w:rsid w:val="00CB35FD"/>
    <w:rsid w:val="00CB71A4"/>
    <w:rsid w:val="00CC06C6"/>
    <w:rsid w:val="00CC0D25"/>
    <w:rsid w:val="00CC11B6"/>
    <w:rsid w:val="00CC1E12"/>
    <w:rsid w:val="00CC44BD"/>
    <w:rsid w:val="00CD5497"/>
    <w:rsid w:val="00CD5F44"/>
    <w:rsid w:val="00CD7927"/>
    <w:rsid w:val="00CE0343"/>
    <w:rsid w:val="00CF6511"/>
    <w:rsid w:val="00D00824"/>
    <w:rsid w:val="00D03E52"/>
    <w:rsid w:val="00D07EBA"/>
    <w:rsid w:val="00D119CE"/>
    <w:rsid w:val="00D12F5A"/>
    <w:rsid w:val="00D14533"/>
    <w:rsid w:val="00D147DC"/>
    <w:rsid w:val="00D22EA6"/>
    <w:rsid w:val="00D2564F"/>
    <w:rsid w:val="00D258A4"/>
    <w:rsid w:val="00D2622B"/>
    <w:rsid w:val="00D26B49"/>
    <w:rsid w:val="00D3717B"/>
    <w:rsid w:val="00D45E68"/>
    <w:rsid w:val="00D47D4D"/>
    <w:rsid w:val="00D5056D"/>
    <w:rsid w:val="00D5539D"/>
    <w:rsid w:val="00D60E5A"/>
    <w:rsid w:val="00D644ED"/>
    <w:rsid w:val="00D64B67"/>
    <w:rsid w:val="00D66CA9"/>
    <w:rsid w:val="00D72E58"/>
    <w:rsid w:val="00D80CEE"/>
    <w:rsid w:val="00D81847"/>
    <w:rsid w:val="00DA56B5"/>
    <w:rsid w:val="00DA755A"/>
    <w:rsid w:val="00DB4D87"/>
    <w:rsid w:val="00DB56D9"/>
    <w:rsid w:val="00DB7DAC"/>
    <w:rsid w:val="00DB7FF6"/>
    <w:rsid w:val="00DC69CF"/>
    <w:rsid w:val="00DC7F67"/>
    <w:rsid w:val="00DD0839"/>
    <w:rsid w:val="00DD17BA"/>
    <w:rsid w:val="00DE2779"/>
    <w:rsid w:val="00DE3394"/>
    <w:rsid w:val="00DE3C62"/>
    <w:rsid w:val="00DF02FF"/>
    <w:rsid w:val="00DF1371"/>
    <w:rsid w:val="00DF5109"/>
    <w:rsid w:val="00DF6303"/>
    <w:rsid w:val="00DF7B7B"/>
    <w:rsid w:val="00E01E89"/>
    <w:rsid w:val="00E05020"/>
    <w:rsid w:val="00E071D7"/>
    <w:rsid w:val="00E10342"/>
    <w:rsid w:val="00E133FC"/>
    <w:rsid w:val="00E149A7"/>
    <w:rsid w:val="00E233E0"/>
    <w:rsid w:val="00E42C92"/>
    <w:rsid w:val="00E460AD"/>
    <w:rsid w:val="00E51248"/>
    <w:rsid w:val="00E54B75"/>
    <w:rsid w:val="00E55E2A"/>
    <w:rsid w:val="00E60DBC"/>
    <w:rsid w:val="00E6186A"/>
    <w:rsid w:val="00E61E33"/>
    <w:rsid w:val="00E63162"/>
    <w:rsid w:val="00E72C50"/>
    <w:rsid w:val="00E74328"/>
    <w:rsid w:val="00E86C30"/>
    <w:rsid w:val="00E86CFC"/>
    <w:rsid w:val="00E87B17"/>
    <w:rsid w:val="00E90356"/>
    <w:rsid w:val="00EA1A75"/>
    <w:rsid w:val="00EA623E"/>
    <w:rsid w:val="00EB1695"/>
    <w:rsid w:val="00EB1C8F"/>
    <w:rsid w:val="00EB6084"/>
    <w:rsid w:val="00EC1F02"/>
    <w:rsid w:val="00EC576E"/>
    <w:rsid w:val="00EC5AB8"/>
    <w:rsid w:val="00ED008F"/>
    <w:rsid w:val="00ED2113"/>
    <w:rsid w:val="00ED78F8"/>
    <w:rsid w:val="00EF16DA"/>
    <w:rsid w:val="00EF206D"/>
    <w:rsid w:val="00EF4F88"/>
    <w:rsid w:val="00F01559"/>
    <w:rsid w:val="00F01DEA"/>
    <w:rsid w:val="00F04215"/>
    <w:rsid w:val="00F064BD"/>
    <w:rsid w:val="00F10BF8"/>
    <w:rsid w:val="00F127AD"/>
    <w:rsid w:val="00F16FE0"/>
    <w:rsid w:val="00F207DC"/>
    <w:rsid w:val="00F21839"/>
    <w:rsid w:val="00F246D6"/>
    <w:rsid w:val="00F27229"/>
    <w:rsid w:val="00F30534"/>
    <w:rsid w:val="00F45AA6"/>
    <w:rsid w:val="00F45F5C"/>
    <w:rsid w:val="00F5191D"/>
    <w:rsid w:val="00F568CE"/>
    <w:rsid w:val="00F570E0"/>
    <w:rsid w:val="00F6041E"/>
    <w:rsid w:val="00F67518"/>
    <w:rsid w:val="00F72325"/>
    <w:rsid w:val="00F75316"/>
    <w:rsid w:val="00F76937"/>
    <w:rsid w:val="00F8066C"/>
    <w:rsid w:val="00F812E2"/>
    <w:rsid w:val="00F81856"/>
    <w:rsid w:val="00F87335"/>
    <w:rsid w:val="00F876BF"/>
    <w:rsid w:val="00F96287"/>
    <w:rsid w:val="00FA7880"/>
    <w:rsid w:val="00FB5CC3"/>
    <w:rsid w:val="00FC082F"/>
    <w:rsid w:val="00FC3C39"/>
    <w:rsid w:val="00FD4D09"/>
    <w:rsid w:val="00FD69BF"/>
    <w:rsid w:val="00FD79D0"/>
    <w:rsid w:val="00FE46DA"/>
    <w:rsid w:val="00FF3488"/>
    <w:rsid w:val="00FF453D"/>
    <w:rsid w:val="00FF7078"/>
    <w:rsid w:val="00FF7C67"/>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8EBAAE"/>
  <w15:docId w15:val="{52CE72EB-6308-4B16-BD45-D65789C0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443360"/>
    <w:pPr>
      <w:spacing w:after="0" w:line="360" w:lineRule="auto"/>
    </w:pPr>
    <w:rPr>
      <w:sz w:val="18"/>
      <w:lang w:val="nl-NL"/>
    </w:rPr>
  </w:style>
  <w:style w:type="paragraph" w:styleId="Kop1">
    <w:name w:val="heading 1"/>
    <w:basedOn w:val="Standaard"/>
    <w:next w:val="Standaard"/>
    <w:link w:val="Kop1Char"/>
    <w:uiPriority w:val="9"/>
    <w:qFormat/>
    <w:rsid w:val="009C45A2"/>
    <w:pPr>
      <w:outlineLvl w:val="0"/>
    </w:pPr>
    <w:rPr>
      <w:b/>
      <w:caps/>
      <w:color w:val="0095D5" w:themeColor="accent1"/>
    </w:rPr>
  </w:style>
  <w:style w:type="paragraph" w:styleId="Kop2">
    <w:name w:val="heading 2"/>
    <w:basedOn w:val="Standaard"/>
    <w:next w:val="Standaard"/>
    <w:link w:val="Kop2Char"/>
    <w:uiPriority w:val="9"/>
    <w:unhideWhenUsed/>
    <w:rsid w:val="009C45A2"/>
    <w:pPr>
      <w:outlineLvl w:val="1"/>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5D5C"/>
    <w:pPr>
      <w:spacing w:line="195" w:lineRule="atLeast"/>
      <w:ind w:right="-1737"/>
      <w:jc w:val="right"/>
    </w:pPr>
    <w:rPr>
      <w:caps/>
      <w:spacing w:val="12"/>
      <w:sz w:val="15"/>
    </w:rPr>
  </w:style>
  <w:style w:type="character" w:customStyle="1" w:styleId="KoptekstChar">
    <w:name w:val="Koptekst Char"/>
    <w:basedOn w:val="Standaardalinea-lettertype"/>
    <w:link w:val="Koptekst"/>
    <w:uiPriority w:val="99"/>
    <w:rsid w:val="008E5D5C"/>
    <w:rPr>
      <w:caps/>
      <w:spacing w:val="12"/>
      <w:sz w:val="15"/>
      <w:lang w:val="en-GB"/>
    </w:rPr>
  </w:style>
  <w:style w:type="paragraph" w:styleId="Voettekst">
    <w:name w:val="footer"/>
    <w:basedOn w:val="Standaard"/>
    <w:link w:val="VoettekstChar"/>
    <w:uiPriority w:val="99"/>
    <w:unhideWhenUsed/>
    <w:rsid w:val="00AB5767"/>
    <w:pPr>
      <w:spacing w:line="180" w:lineRule="atLeast"/>
    </w:pPr>
    <w:rPr>
      <w:sz w:val="12"/>
    </w:rPr>
  </w:style>
  <w:style w:type="character" w:customStyle="1" w:styleId="VoettekstChar">
    <w:name w:val="Voettekst Char"/>
    <w:basedOn w:val="Standaardalinea-lettertype"/>
    <w:link w:val="Voettekst"/>
    <w:uiPriority w:val="99"/>
    <w:rsid w:val="00AB5767"/>
    <w:rPr>
      <w:sz w:val="12"/>
      <w:lang w:val="en-GB"/>
    </w:rPr>
  </w:style>
  <w:style w:type="table" w:styleId="Tabelraster">
    <w:name w:val="Table Grid"/>
    <w:basedOn w:val="Standaardtabe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ard"/>
    <w:qFormat/>
    <w:rsid w:val="00AE2057"/>
    <w:pPr>
      <w:spacing w:line="180" w:lineRule="atLeast"/>
    </w:pPr>
    <w:rPr>
      <w:sz w:val="12"/>
    </w:rPr>
  </w:style>
  <w:style w:type="paragraph" w:styleId="Titel">
    <w:name w:val="Title"/>
    <w:basedOn w:val="Standaard"/>
    <w:next w:val="Standaard"/>
    <w:link w:val="TitelChar"/>
    <w:uiPriority w:val="10"/>
    <w:rsid w:val="00AC4E77"/>
    <w:pPr>
      <w:spacing w:before="440" w:after="200"/>
      <w:contextualSpacing/>
    </w:pPr>
    <w:rPr>
      <w:sz w:val="24"/>
    </w:rPr>
  </w:style>
  <w:style w:type="character" w:customStyle="1" w:styleId="TitelChar">
    <w:name w:val="Titel Char"/>
    <w:basedOn w:val="Standaardalinea-lettertype"/>
    <w:link w:val="Titel"/>
    <w:uiPriority w:val="10"/>
    <w:rsid w:val="00AC4E77"/>
    <w:rPr>
      <w:sz w:val="24"/>
      <w:lang w:val="en-GB"/>
    </w:rPr>
  </w:style>
  <w:style w:type="character" w:customStyle="1" w:styleId="Kop1Char">
    <w:name w:val="Kop 1 Char"/>
    <w:basedOn w:val="Standaardalinea-lettertype"/>
    <w:link w:val="Kop1"/>
    <w:rsid w:val="009C45A2"/>
    <w:rPr>
      <w:b/>
      <w:caps/>
      <w:color w:val="0095D5" w:themeColor="accent1"/>
      <w:sz w:val="18"/>
      <w:lang w:val="en-GB"/>
    </w:rPr>
  </w:style>
  <w:style w:type="paragraph" w:customStyle="1" w:styleId="Marginalnote">
    <w:name w:val="Marginal note"/>
    <w:basedOn w:val="Standaard"/>
    <w:qFormat/>
    <w:rsid w:val="00F45F5C"/>
    <w:pPr>
      <w:framePr w:w="1418" w:wrap="around" w:vAnchor="text" w:hAnchor="text" w:x="8194" w:y="41"/>
      <w:spacing w:line="195" w:lineRule="atLeast"/>
    </w:pPr>
    <w:rPr>
      <w:sz w:val="15"/>
    </w:rPr>
  </w:style>
  <w:style w:type="character" w:customStyle="1" w:styleId="Kop2Char">
    <w:name w:val="Kop 2 Char"/>
    <w:basedOn w:val="Standaardalinea-lettertype"/>
    <w:link w:val="Kop2"/>
    <w:uiPriority w:val="9"/>
    <w:rsid w:val="009C45A2"/>
    <w:rPr>
      <w:b/>
      <w:sz w:val="18"/>
      <w:lang w:val="en-GB"/>
    </w:rPr>
  </w:style>
  <w:style w:type="paragraph" w:customStyle="1" w:styleId="Contact">
    <w:name w:val="Contact"/>
    <w:basedOn w:val="Standaard"/>
    <w:qFormat/>
    <w:rsid w:val="00C24DAB"/>
    <w:pPr>
      <w:tabs>
        <w:tab w:val="left" w:pos="4111"/>
      </w:tabs>
      <w:spacing w:line="210" w:lineRule="atLeast"/>
    </w:pPr>
    <w:rPr>
      <w:sz w:val="15"/>
    </w:rPr>
  </w:style>
  <w:style w:type="character" w:styleId="Hyperlink">
    <w:name w:val="Hyperlink"/>
    <w:basedOn w:val="Standaardalinea-lettertype"/>
    <w:uiPriority w:val="99"/>
    <w:unhideWhenUsed/>
    <w:rsid w:val="00C24DAB"/>
    <w:rPr>
      <w:color w:val="000000" w:themeColor="hyperlink"/>
      <w:u w:val="single"/>
    </w:rPr>
  </w:style>
  <w:style w:type="paragraph" w:customStyle="1" w:styleId="Embargo">
    <w:name w:val="Embargo"/>
    <w:basedOn w:val="Standaard"/>
    <w:qFormat/>
    <w:rsid w:val="009C45A2"/>
    <w:pPr>
      <w:spacing w:after="240"/>
    </w:pPr>
    <w:rPr>
      <w:b/>
      <w:color w:val="FF0A14"/>
    </w:rPr>
  </w:style>
  <w:style w:type="paragraph" w:styleId="Bijschrift">
    <w:name w:val="caption"/>
    <w:basedOn w:val="Standaard"/>
    <w:next w:val="Standaard"/>
    <w:uiPriority w:val="35"/>
    <w:unhideWhenUsed/>
    <w:qFormat/>
    <w:rsid w:val="009320A9"/>
    <w:pPr>
      <w:spacing w:line="210" w:lineRule="atLeast"/>
    </w:pPr>
    <w:rPr>
      <w:sz w:val="15"/>
    </w:rPr>
  </w:style>
  <w:style w:type="paragraph" w:customStyle="1" w:styleId="About">
    <w:name w:val="About"/>
    <w:basedOn w:val="Standaard"/>
    <w:qFormat/>
    <w:rsid w:val="00B476AD"/>
    <w:pPr>
      <w:spacing w:line="240" w:lineRule="auto"/>
    </w:pPr>
  </w:style>
  <w:style w:type="paragraph" w:styleId="Ballontekst">
    <w:name w:val="Balloon Text"/>
    <w:basedOn w:val="Standaard"/>
    <w:link w:val="BallontekstChar"/>
    <w:uiPriority w:val="99"/>
    <w:semiHidden/>
    <w:unhideWhenUsed/>
    <w:rsid w:val="005C4BA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C4BAD"/>
    <w:rPr>
      <w:rFonts w:ascii="Tahoma" w:hAnsi="Tahoma" w:cs="Tahoma"/>
      <w:sz w:val="16"/>
      <w:szCs w:val="16"/>
    </w:rPr>
  </w:style>
  <w:style w:type="paragraph" w:styleId="Lijstalinea">
    <w:name w:val="List Paragraph"/>
    <w:basedOn w:val="Standaard"/>
    <w:uiPriority w:val="34"/>
    <w:qFormat/>
    <w:rsid w:val="00B5040E"/>
    <w:pPr>
      <w:spacing w:after="200" w:line="276" w:lineRule="auto"/>
      <w:ind w:left="720"/>
      <w:contextualSpacing/>
    </w:pPr>
    <w:rPr>
      <w:sz w:val="22"/>
    </w:rPr>
  </w:style>
  <w:style w:type="table" w:customStyle="1" w:styleId="Tabellenraster1">
    <w:name w:val="Tabellenraster1"/>
    <w:basedOn w:val="Standaardtabel"/>
    <w:next w:val="Tabel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Standaardtabel"/>
    <w:next w:val="Tabel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Standaardtabel"/>
    <w:next w:val="Tabel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57EBC"/>
    <w:rPr>
      <w:sz w:val="16"/>
      <w:szCs w:val="16"/>
    </w:rPr>
  </w:style>
  <w:style w:type="paragraph" w:styleId="Tekstopmerking">
    <w:name w:val="annotation text"/>
    <w:basedOn w:val="Standaard"/>
    <w:link w:val="TekstopmerkingChar"/>
    <w:uiPriority w:val="99"/>
    <w:semiHidden/>
    <w:unhideWhenUsed/>
    <w:rsid w:val="00657EB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57EBC"/>
    <w:rPr>
      <w:sz w:val="20"/>
      <w:szCs w:val="20"/>
    </w:rPr>
  </w:style>
  <w:style w:type="paragraph" w:styleId="Onderwerpvanopmerking">
    <w:name w:val="annotation subject"/>
    <w:basedOn w:val="Tekstopmerking"/>
    <w:next w:val="Tekstopmerking"/>
    <w:link w:val="OnderwerpvanopmerkingChar"/>
    <w:uiPriority w:val="99"/>
    <w:semiHidden/>
    <w:unhideWhenUsed/>
    <w:rsid w:val="00657EBC"/>
    <w:rPr>
      <w:b/>
      <w:bCs/>
    </w:rPr>
  </w:style>
  <w:style w:type="character" w:customStyle="1" w:styleId="OnderwerpvanopmerkingChar">
    <w:name w:val="Onderwerp van opmerking Char"/>
    <w:basedOn w:val="TekstopmerkingChar"/>
    <w:link w:val="Onderwerpvanopmerking"/>
    <w:uiPriority w:val="99"/>
    <w:semiHidden/>
    <w:rsid w:val="00657EBC"/>
    <w:rPr>
      <w:b/>
      <w:bCs/>
      <w:sz w:val="20"/>
      <w:szCs w:val="20"/>
    </w:rPr>
  </w:style>
  <w:style w:type="character" w:styleId="GevolgdeHyperlink">
    <w:name w:val="FollowedHyperlink"/>
    <w:basedOn w:val="Standaardalinea-lettertype"/>
    <w:uiPriority w:val="99"/>
    <w:semiHidden/>
    <w:unhideWhenUsed/>
    <w:rsid w:val="00550F2C"/>
    <w:rPr>
      <w:color w:val="000000" w:themeColor="followedHyperlink"/>
      <w:u w:val="single"/>
    </w:rPr>
  </w:style>
  <w:style w:type="character" w:customStyle="1" w:styleId="NichtaufgelsteErwhnung1">
    <w:name w:val="Nicht aufgelöste Erwähnung1"/>
    <w:basedOn w:val="Standaardalinea-lettertype"/>
    <w:uiPriority w:val="99"/>
    <w:semiHidden/>
    <w:unhideWhenUsed/>
    <w:rsid w:val="000153AE"/>
    <w:rPr>
      <w:color w:val="605E5C"/>
      <w:shd w:val="clear" w:color="auto" w:fill="E1DFDD"/>
    </w:rPr>
  </w:style>
  <w:style w:type="character" w:styleId="Onopgelostemelding">
    <w:name w:val="Unresolved Mention"/>
    <w:basedOn w:val="Standaardalinea-lettertype"/>
    <w:uiPriority w:val="99"/>
    <w:semiHidden/>
    <w:unhideWhenUsed/>
    <w:rsid w:val="00E8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314073208">
      <w:bodyDiv w:val="1"/>
      <w:marLeft w:val="0"/>
      <w:marRight w:val="0"/>
      <w:marTop w:val="0"/>
      <w:marBottom w:val="0"/>
      <w:divBdr>
        <w:top w:val="none" w:sz="0" w:space="0" w:color="auto"/>
        <w:left w:val="none" w:sz="0" w:space="0" w:color="auto"/>
        <w:bottom w:val="none" w:sz="0" w:space="0" w:color="auto"/>
        <w:right w:val="none" w:sz="0" w:space="0" w:color="auto"/>
      </w:divBdr>
      <w:divsChild>
        <w:div w:id="420487134">
          <w:marLeft w:val="0"/>
          <w:marRight w:val="0"/>
          <w:marTop w:val="0"/>
          <w:marBottom w:val="0"/>
          <w:divBdr>
            <w:top w:val="none" w:sz="0" w:space="0" w:color="auto"/>
            <w:left w:val="none" w:sz="0" w:space="0" w:color="auto"/>
            <w:bottom w:val="none" w:sz="0" w:space="0" w:color="auto"/>
            <w:right w:val="none" w:sz="0" w:space="0" w:color="auto"/>
          </w:divBdr>
          <w:divsChild>
            <w:div w:id="1512182349">
              <w:marLeft w:val="0"/>
              <w:marRight w:val="0"/>
              <w:marTop w:val="0"/>
              <w:marBottom w:val="0"/>
              <w:divBdr>
                <w:top w:val="none" w:sz="0" w:space="0" w:color="auto"/>
                <w:left w:val="none" w:sz="0" w:space="0" w:color="auto"/>
                <w:bottom w:val="none" w:sz="0" w:space="0" w:color="auto"/>
                <w:right w:val="none" w:sz="0" w:space="0" w:color="auto"/>
              </w:divBdr>
              <w:divsChild>
                <w:div w:id="706300085">
                  <w:marLeft w:val="-240"/>
                  <w:marRight w:val="-24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7014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190022756">
      <w:bodyDiv w:val="1"/>
      <w:marLeft w:val="0"/>
      <w:marRight w:val="0"/>
      <w:marTop w:val="0"/>
      <w:marBottom w:val="0"/>
      <w:divBdr>
        <w:top w:val="none" w:sz="0" w:space="0" w:color="auto"/>
        <w:left w:val="none" w:sz="0" w:space="0" w:color="auto"/>
        <w:bottom w:val="none" w:sz="0" w:space="0" w:color="auto"/>
        <w:right w:val="none" w:sz="0" w:space="0" w:color="auto"/>
      </w:divBdr>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file:///\\DATA\OPRG\Klanten\Sennheiser\2020\02.%20Projects\03.%20ISE%202020\01.%20Persberichten\MobileConnect%20at%20the%20Moulin%20Rouge_en\Max.vanderiet@omnicomgroup.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Rh3STygV"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D565DE-BEFD-4C5F-A6D2-F0D9F6A24BFE}">
  <ds:schemaRefs>
    <ds:schemaRef ds:uri="http://purl.org/dc/terms/"/>
    <ds:schemaRef ds:uri="http://schemas.microsoft.com/office/infopath/2007/PartnerControls"/>
    <ds:schemaRef ds:uri="2e8bf210-bd96-4393-a685-f768b124b18e"/>
    <ds:schemaRef ds:uri="http://schemas.microsoft.com/office/2006/documentManagement/types"/>
    <ds:schemaRef ds:uri="http://schemas.microsoft.com/office/2006/metadata/properties"/>
    <ds:schemaRef ds:uri="http://purl.org/dc/elements/1.1/"/>
    <ds:schemaRef ds:uri="da0c9be2-8073-4f74-ab6a-1ab90527c620"/>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06E9B7C-5987-4CC3-AD7D-A87C275D3DF9}">
  <ds:schemaRefs>
    <ds:schemaRef ds:uri="http://schemas.openxmlformats.org/officeDocument/2006/bibliography"/>
  </ds:schemaRefs>
</ds:datastoreItem>
</file>

<file path=customXml/itemProps5.xml><?xml version="1.0" encoding="utf-8"?>
<ds:datastoreItem xmlns:ds="http://schemas.openxmlformats.org/officeDocument/2006/customXml" ds:itemID="{89F3CFA3-F918-482D-90E3-0664B345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F6404B7A</Template>
  <TotalTime>0</TotalTime>
  <Pages>4</Pages>
  <Words>830</Words>
  <Characters>4570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Meijer, Amber</cp:lastModifiedBy>
  <cp:revision>3</cp:revision>
  <cp:lastPrinted>2020-02-11T09:56:00Z</cp:lastPrinted>
  <dcterms:created xsi:type="dcterms:W3CDTF">2020-02-11T10:32:00Z</dcterms:created>
  <dcterms:modified xsi:type="dcterms:W3CDTF">2020-02-11T10:32:00Z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